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342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4296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342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03421D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03421D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Наталья Николаевна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03421D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Лабораторная мебель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421D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3421D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21D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  <w:p w:rsidR="0003421D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Номенклатура, комплектность, описание ТОВАРА определены в Спецификации (Приложение 1 к Договору) и техническом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№2 к Договору).</w:t>
            </w:r>
          </w:p>
          <w:p w:rsidR="0003421D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сертификат соответствия, документы, подтверждающие гарантийные обязательства и др.). </w:t>
            </w:r>
          </w:p>
          <w:p w:rsidR="00251D32" w:rsidRPr="00A16218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должен быть новым (не бывшим в эксплуатации), год выпуска 2017-2018.</w:t>
            </w:r>
            <w:r w:rsidR="00FB2AF3"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2B36BF" w:rsidRDefault="00251D32" w:rsidP="000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03421D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03421D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3421D" w:rsidRPr="0003421D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t>Поставка Товара составляет 90 (девяносто) календарных дней с момента подписания  настоящего Договора и Спецификации (Приложение 1). Возможна досрочная поставка по согласованию с Заказчиком.</w:t>
            </w:r>
          </w:p>
          <w:p w:rsidR="009E4FCC" w:rsidRPr="0003421D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t>Монтаж оборудования и подключение к коммуникациям производятся не позднее 10 дней  после получения письменного уведомления о готовности помещений Заказчика к монтажу оборудования.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03421D" w:rsidP="00034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1 586 780.00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RUB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03421D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3421D" w:rsidRPr="0003421D" w:rsidRDefault="0003421D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t>Поэтапно:</w:t>
            </w:r>
          </w:p>
          <w:p w:rsidR="0003421D" w:rsidRPr="0003421D" w:rsidRDefault="0003421D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t>90% от общей стоимости Товара, указанной в Спецификации, Заказчик перечисляет платежным поручением на расчетный счет Исполнителя по выставленному им Счету в течение 5 (пяти) банковских дней с момента поставки Товара на склад Заказчика, на основании счета-фактуры и товарной накладной.</w:t>
            </w:r>
          </w:p>
          <w:p w:rsidR="00CD40D8" w:rsidRPr="0003421D" w:rsidRDefault="0003421D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t>Доплату за товар 10% от общей стоимости Товара и оплату 100% монтажа мебели, указанные в Спецификации, Заказчик перечисляет платежным поручением на расчетный счет Исполнителя в течение 5 (пяти) банковских дней с момента оказания услуг по монтажу Товара, на основании счета-фактуры и акта выполненных работ.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4E0A9F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03421D" w:rsidRDefault="009E4FCC" w:rsidP="0003421D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03421D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03421D">
              <w:rPr>
                <w:rFonts w:ascii="Times New Roman" w:hAnsi="Times New Roman"/>
                <w:sz w:val="24"/>
              </w:rPr>
              <w:t>:</w:t>
            </w:r>
            <w:r w:rsidR="0003421D">
              <w:rPr>
                <w:rFonts w:ascii="Times New Roman" w:hAnsi="Times New Roman"/>
                <w:sz w:val="24"/>
                <w:lang w:val="en-US"/>
              </w:rPr>
              <w:t>zakupki</w:t>
            </w:r>
            <w:r w:rsidR="0003421D" w:rsidRPr="0003421D">
              <w:rPr>
                <w:rFonts w:ascii="Times New Roman" w:hAnsi="Times New Roman"/>
                <w:sz w:val="24"/>
              </w:rPr>
              <w:t>@</w:t>
            </w:r>
            <w:r w:rsidR="0003421D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03421D" w:rsidRPr="0003421D">
              <w:rPr>
                <w:rFonts w:ascii="Times New Roman" w:hAnsi="Times New Roman"/>
                <w:sz w:val="24"/>
              </w:rPr>
              <w:t>.</w:t>
            </w:r>
            <w:r w:rsidR="0003421D">
              <w:rPr>
                <w:rFonts w:ascii="Times New Roman" w:hAnsi="Times New Roman"/>
                <w:sz w:val="24"/>
                <w:lang w:val="en-US"/>
              </w:rPr>
              <w:t>ru</w:t>
            </w:r>
            <w:r w:rsidR="0003421D" w:rsidRPr="0003421D">
              <w:rPr>
                <w:rFonts w:ascii="Times New Roman" w:hAnsi="Times New Roman"/>
                <w:sz w:val="24"/>
              </w:rPr>
              <w:t xml:space="preserve"> </w:t>
            </w:r>
            <w:r w:rsidRPr="0003421D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0342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03421D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03421D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03421D">
              <w:rPr>
                <w:rFonts w:ascii="Times New Roman" w:hAnsi="Times New Roman"/>
                <w:sz w:val="24"/>
              </w:rPr>
              <w:t>5-56-81</w:t>
            </w:r>
            <w:r w:rsidRPr="0003421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18.01.2018 16.30.00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342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23.01.2018 16.30.00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участником запроса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03421D">
        <w:rPr>
          <w:rFonts w:ascii="Times New Roman" w:hAnsi="Times New Roman"/>
          <w:b/>
          <w:smallCaps/>
          <w:sz w:val="24"/>
          <w:szCs w:val="24"/>
        </w:rPr>
        <w:t>4296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342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2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2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2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2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03421D" w:rsidP="005807F8">
      <w:pPr>
        <w:pStyle w:val="32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b/>
          <w:sz w:val="24"/>
          <w:szCs w:val="24"/>
          <w:u w:val="single"/>
          <w:lang w:val="en-US"/>
        </w:rPr>
        <w:t>Лабораторная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мебель</w:t>
      </w:r>
      <w:proofErr w:type="spellEnd"/>
      <w:r w:rsidR="005807F8" w:rsidRPr="00572557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2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D" w:rsidRDefault="0003421D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Товара составляет 90 (девяносто) календарных дней с момента подписания  настоящего Договора и Спецификации (Приложение 1). Возможна досрочная поставка по согласованию с Заказчиком.</w:t>
            </w:r>
          </w:p>
          <w:p w:rsidR="00FD4FCE" w:rsidRPr="001B7775" w:rsidRDefault="0003421D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оборудования и подключение к коммуникациям производятся не позднее 10 дней  после получения письменного уведомления о готовности помещений Заказчика к монтажу оборудования.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 xml:space="preserve">Срок и условия оплаты поставок товаров, выполнения </w:t>
            </w:r>
            <w:r w:rsidRPr="000A60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D" w:rsidRPr="0003421D" w:rsidRDefault="0003421D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lastRenderedPageBreak/>
              <w:t>Поэтапно:</w:t>
            </w:r>
          </w:p>
          <w:p w:rsidR="0003421D" w:rsidRPr="0003421D" w:rsidRDefault="0003421D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t xml:space="preserve">90% от общей стоимости Товара, указанной в </w:t>
            </w:r>
            <w:r w:rsidRPr="0003421D">
              <w:rPr>
                <w:rFonts w:ascii="Times New Roman" w:hAnsi="Times New Roman"/>
                <w:sz w:val="24"/>
              </w:rPr>
              <w:lastRenderedPageBreak/>
              <w:t>Спецификации, Заказчик перечисляет платежным поручением на расчетный счет Исполнителя по выставленному им Счету в течение 5 (пяти) банковских дней с момента поставки Товара на склад Заказчика, на основании счета-фактуры и товарной накладной.</w:t>
            </w:r>
          </w:p>
          <w:p w:rsidR="00BB1916" w:rsidRPr="0003421D" w:rsidRDefault="0003421D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03421D">
              <w:rPr>
                <w:rFonts w:ascii="Times New Roman" w:hAnsi="Times New Roman"/>
                <w:sz w:val="24"/>
              </w:rPr>
              <w:t>Доплату за товар 10% от общей стоимости Товара и оплату 100% монтажа мебели, указанные в Спецификации, Заказчик перечисляет платежным поручением на расчетный счет Исполнителя в течение 5 (пяти) банковских дней с момента оказания услуг по монтажу Товара, на основании счета-фактуры и акта выполненных работ.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2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03421D">
              <w:rPr>
                <w:rFonts w:ascii="Times New Roman" w:hAnsi="Times New Roman"/>
                <w:b/>
                <w:smallCaps/>
                <w:sz w:val="24"/>
                <w:szCs w:val="24"/>
              </w:rPr>
              <w:t>RUB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03421D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мебель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2"/>
        <w:spacing w:after="0"/>
        <w:jc w:val="both"/>
        <w:rPr>
          <w:sz w:val="24"/>
          <w:szCs w:val="24"/>
        </w:rPr>
      </w:pPr>
    </w:p>
    <w:p w:rsidR="00A16218" w:rsidRPr="0003421D" w:rsidRDefault="0003421D" w:rsidP="00225821">
      <w:pPr>
        <w:pStyle w:val="32"/>
        <w:spacing w:after="0"/>
        <w:jc w:val="both"/>
        <w:rPr>
          <w:color w:val="000000"/>
          <w:sz w:val="24"/>
          <w:szCs w:val="24"/>
        </w:rPr>
      </w:pPr>
      <w:r w:rsidRPr="0003421D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Pr="0003421D" w:rsidRDefault="00225821" w:rsidP="00225821">
      <w:pPr>
        <w:pStyle w:val="32"/>
        <w:spacing w:after="0"/>
        <w:jc w:val="both"/>
        <w:rPr>
          <w:sz w:val="24"/>
          <w:szCs w:val="24"/>
        </w:rPr>
      </w:pPr>
      <w:r w:rsidRPr="0003421D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03421D" w:rsidRDefault="00225821" w:rsidP="00225821">
      <w:pPr>
        <w:pStyle w:val="32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3421D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03421D" w:rsidRPr="0003421D">
        <w:rPr>
          <w:rFonts w:eastAsia="Calibri"/>
          <w:sz w:val="24"/>
          <w:szCs w:val="24"/>
          <w:lang w:eastAsia="en-US"/>
        </w:rPr>
        <w:t>Россия</w:t>
      </w:r>
    </w:p>
    <w:p w:rsidR="0003421D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lastRenderedPageBreak/>
        <w:t xml:space="preserve">Качество: </w:t>
      </w:r>
      <w:r w:rsidR="00A16218">
        <w:rPr>
          <w:rFonts w:ascii="Times New Roman" w:hAnsi="Times New Roman"/>
          <w:sz w:val="24"/>
          <w:szCs w:val="24"/>
        </w:rPr>
        <w:t xml:space="preserve"> </w:t>
      </w:r>
      <w:r w:rsidR="0003421D">
        <w:rPr>
          <w:rFonts w:ascii="Times New Roman" w:hAnsi="Times New Roman"/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</w:t>
      </w:r>
    </w:p>
    <w:p w:rsidR="0003421D" w:rsidRDefault="0003421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Номенклатура, комплектность, описание ТОВАРА определены в Спецификации (Приложение 1 к Договору) и техническом </w:t>
      </w:r>
      <w:proofErr w:type="gramStart"/>
      <w:r>
        <w:rPr>
          <w:rFonts w:ascii="Times New Roman" w:hAnsi="Times New Roman"/>
          <w:sz w:val="24"/>
          <w:szCs w:val="24"/>
        </w:rPr>
        <w:t>задании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№2 к Договору).</w:t>
      </w:r>
    </w:p>
    <w:p w:rsidR="0003421D" w:rsidRDefault="0003421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сертификат соответствия, документы, подтверждающие гарантийные обязательства и др.). </w:t>
      </w:r>
    </w:p>
    <w:p w:rsidR="00225821" w:rsidRPr="00FB2AF3" w:rsidRDefault="0003421D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должен быть новым (не бывшим в эксплуатации), год выпуска 2017-2018.</w:t>
      </w:r>
    </w:p>
    <w:p w:rsidR="00B02836" w:rsidRPr="00FB2AF3" w:rsidRDefault="0003421D" w:rsidP="00225821">
      <w:pPr>
        <w:pStyle w:val="32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Исполнитель обязуется поставить Товар в соответствии с требованиями закупочной документации № 4296 от 18.01.2018г. </w:t>
      </w:r>
    </w:p>
    <w:p w:rsidR="00225821" w:rsidRPr="00FB2AF3" w:rsidRDefault="00225821" w:rsidP="00225821">
      <w:pPr>
        <w:pStyle w:val="32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03421D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2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5C7BF6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5C7BF6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03421D">
        <w:rPr>
          <w:rFonts w:ascii="Times New Roman" w:hAnsi="Times New Roman"/>
          <w:b/>
          <w:smallCaps/>
          <w:sz w:val="24"/>
          <w:szCs w:val="24"/>
        </w:rPr>
        <w:t>4296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0342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03421D" w:rsidRDefault="00FD4FCE" w:rsidP="0003421D">
      <w:pPr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proofErr w:type="gramStart"/>
      <w:r w:rsidRPr="0003421D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03421D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1" w:history="1">
        <w:r w:rsidRPr="0003421D">
          <w:rPr>
            <w:rFonts w:ascii="Times New Roman" w:eastAsiaTheme="minorHAnsi" w:hAnsi="Times New Roman"/>
            <w:color w:val="0000FF"/>
          </w:rPr>
          <w:t>законом</w:t>
        </w:r>
      </w:hyperlink>
      <w:r w:rsidRPr="0003421D">
        <w:rPr>
          <w:rFonts w:ascii="Times New Roman" w:eastAsia="Times New Roman" w:hAnsi="Times New Roman"/>
          <w:lang w:eastAsia="ru-RU"/>
        </w:rPr>
        <w:t xml:space="preserve"> </w:t>
      </w:r>
      <w:r w:rsidRPr="0003421D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FD4FCE" w:rsidRPr="0003421D" w:rsidRDefault="00FD4FCE" w:rsidP="000342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2" w:history="1">
        <w:r w:rsidRPr="0003421D">
          <w:rPr>
            <w:rStyle w:val="aa"/>
            <w:rFonts w:ascii="Times New Roman" w:hAnsi="Times New Roman"/>
          </w:rPr>
          <w:t>https://rmsp.nalog.ru</w:t>
        </w:r>
      </w:hyperlink>
      <w:r w:rsidRPr="0003421D">
        <w:rPr>
          <w:rFonts w:ascii="Times New Roman" w:hAnsi="Times New Roman"/>
        </w:rPr>
        <w:t xml:space="preserve">. </w:t>
      </w:r>
    </w:p>
    <w:p w:rsidR="00FD4FCE" w:rsidRPr="0003421D" w:rsidRDefault="00FD4FCE" w:rsidP="0003421D">
      <w:pPr>
        <w:spacing w:after="0" w:line="240" w:lineRule="auto"/>
        <w:ind w:firstLine="284"/>
        <w:jc w:val="both"/>
        <w:rPr>
          <w:rFonts w:ascii="Times New Roman" w:eastAsiaTheme="minorHAnsi" w:hAnsi="Times New Roman"/>
        </w:rPr>
      </w:pPr>
      <w:r w:rsidRPr="0003421D">
        <w:rPr>
          <w:rFonts w:ascii="Times New Roman" w:hAnsi="Times New Roman"/>
        </w:rPr>
        <w:t xml:space="preserve">В случае </w:t>
      </w:r>
      <w:proofErr w:type="gramStart"/>
      <w:r w:rsidRPr="0003421D">
        <w:rPr>
          <w:rFonts w:ascii="Times New Roman" w:hAnsi="Times New Roman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03421D">
        <w:rPr>
          <w:rFonts w:ascii="Times New Roman" w:hAnsi="Times New Roman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03421D">
        <w:rPr>
          <w:rFonts w:ascii="Times New Roman" w:eastAsia="Times New Roman" w:hAnsi="Times New Roman"/>
        </w:rPr>
        <w:t xml:space="preserve"> </w:t>
      </w:r>
      <w:r w:rsidRPr="0003421D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03421D" w:rsidRDefault="00FD4FCE" w:rsidP="000342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3421D">
        <w:rPr>
          <w:rFonts w:ascii="Times New Roman" w:eastAsiaTheme="minorHAnsi" w:hAnsi="Times New Roman"/>
        </w:rPr>
        <w:t xml:space="preserve"> </w:t>
      </w:r>
      <w:r w:rsidRPr="0003421D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  <w:r w:rsidRPr="0003421D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Pr="0003421D" w:rsidRDefault="001E17CC" w:rsidP="0003421D">
      <w:pPr>
        <w:pStyle w:val="2"/>
        <w:keepNext w:val="0"/>
        <w:tabs>
          <w:tab w:val="clear" w:pos="1134"/>
        </w:tabs>
        <w:spacing w:before="0" w:after="0"/>
        <w:jc w:val="right"/>
        <w:rPr>
          <w:sz w:val="22"/>
          <w:szCs w:val="22"/>
        </w:rPr>
      </w:pP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D4FCE" w:rsidRPr="0003421D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03421D" w:rsidRDefault="00F114D9" w:rsidP="0003421D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3421D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03421D" w:rsidRDefault="00F114D9" w:rsidP="0003421D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3421D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03421D" w:rsidRPr="0003421D">
        <w:rPr>
          <w:rFonts w:ascii="Times New Roman" w:hAnsi="Times New Roman"/>
          <w:b/>
          <w:smallCaps/>
          <w:sz w:val="24"/>
          <w:szCs w:val="24"/>
        </w:rPr>
        <w:t>4296</w:t>
      </w:r>
      <w:r w:rsidR="006776BE" w:rsidRPr="0003421D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 xml:space="preserve"> от </w:t>
      </w:r>
      <w:r w:rsidR="0003421D" w:rsidRPr="0003421D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>18.01.2018</w:t>
      </w:r>
      <w:r w:rsidRPr="0003421D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03421D">
        <w:rPr>
          <w:sz w:val="24"/>
          <w:szCs w:val="24"/>
        </w:rPr>
        <w:t>Председателю комиссии по размещению заказа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03421D">
        <w:rPr>
          <w:sz w:val="24"/>
          <w:szCs w:val="24"/>
        </w:rPr>
        <w:t>ОАО «Богдановичский комбикормовый завод»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 w:rsidRPr="0003421D">
        <w:rPr>
          <w:b w:val="0"/>
          <w:sz w:val="24"/>
          <w:szCs w:val="24"/>
        </w:rPr>
        <w:t xml:space="preserve">О.В. </w:t>
      </w:r>
      <w:proofErr w:type="spellStart"/>
      <w:r w:rsidRPr="0003421D">
        <w:rPr>
          <w:b w:val="0"/>
          <w:sz w:val="24"/>
          <w:szCs w:val="24"/>
        </w:rPr>
        <w:t>Хамьянову</w:t>
      </w:r>
      <w:proofErr w:type="spellEnd"/>
    </w:p>
    <w:p w:rsidR="00FD4FCE" w:rsidRPr="0003421D" w:rsidRDefault="00FD4FCE" w:rsidP="0003421D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 w:rsidRPr="0003421D">
        <w:rPr>
          <w:b w:val="0"/>
          <w:sz w:val="24"/>
          <w:szCs w:val="24"/>
        </w:rPr>
        <w:tab/>
      </w:r>
      <w:r w:rsidRPr="0003421D">
        <w:rPr>
          <w:b w:val="0"/>
          <w:sz w:val="24"/>
          <w:szCs w:val="24"/>
        </w:rPr>
        <w:tab/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03421D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03421D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03421D">
        <w:rPr>
          <w:b w:val="0"/>
          <w:sz w:val="24"/>
          <w:szCs w:val="24"/>
        </w:rPr>
        <w:t xml:space="preserve"> _____________________________ (к извещению № ___ от «__» ______ 20__ г.) на сумму _________________________, для нужд ОАО «Богдановичский комбикормовый завод» </w:t>
      </w:r>
      <w:r w:rsidRPr="0003421D">
        <w:rPr>
          <w:sz w:val="24"/>
          <w:szCs w:val="24"/>
        </w:rPr>
        <w:t xml:space="preserve">не является / </w:t>
      </w:r>
      <w:proofErr w:type="gramStart"/>
      <w:r w:rsidRPr="0003421D">
        <w:rPr>
          <w:sz w:val="24"/>
          <w:szCs w:val="24"/>
        </w:rPr>
        <w:t>является</w:t>
      </w:r>
      <w:proofErr w:type="gramEnd"/>
      <w:r w:rsidRPr="0003421D">
        <w:rPr>
          <w:b w:val="0"/>
          <w:sz w:val="24"/>
          <w:szCs w:val="24"/>
        </w:rPr>
        <w:t xml:space="preserve"> для ________________ (</w:t>
      </w:r>
      <w:r w:rsidRPr="0003421D">
        <w:rPr>
          <w:b w:val="0"/>
          <w:i/>
          <w:sz w:val="24"/>
          <w:szCs w:val="24"/>
        </w:rPr>
        <w:t xml:space="preserve">наименование участника) </w:t>
      </w:r>
      <w:r w:rsidRPr="0003421D">
        <w:rPr>
          <w:sz w:val="24"/>
          <w:szCs w:val="24"/>
        </w:rPr>
        <w:t>крупной сделкой</w:t>
      </w:r>
      <w:r w:rsidRPr="0003421D">
        <w:rPr>
          <w:b w:val="0"/>
          <w:sz w:val="24"/>
          <w:szCs w:val="24"/>
        </w:rPr>
        <w:t xml:space="preserve"> в соответствии с: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3421D">
        <w:rPr>
          <w:sz w:val="24"/>
          <w:szCs w:val="24"/>
        </w:rPr>
        <w:t>(</w:t>
      </w:r>
      <w:r w:rsidRPr="0003421D">
        <w:rPr>
          <w:i/>
          <w:sz w:val="24"/>
          <w:szCs w:val="24"/>
        </w:rPr>
        <w:t>ссылка на закон выбирается в зависимости от организационно правовой формы участника)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03421D">
        <w:rPr>
          <w:b w:val="0"/>
          <w:sz w:val="24"/>
          <w:szCs w:val="24"/>
        </w:rPr>
        <w:t>ст.78 Федерального закона от 26.12.1995 г. № 208-ФЗ «Об акционерных обществах», 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03421D">
        <w:rPr>
          <w:b w:val="0"/>
          <w:sz w:val="24"/>
          <w:szCs w:val="24"/>
        </w:rPr>
        <w:t xml:space="preserve">Руководитель </w:t>
      </w:r>
      <w:r w:rsidRPr="0003421D">
        <w:rPr>
          <w:b w:val="0"/>
          <w:sz w:val="24"/>
          <w:szCs w:val="24"/>
        </w:rPr>
        <w:tab/>
      </w:r>
      <w:r w:rsidRPr="0003421D">
        <w:rPr>
          <w:b w:val="0"/>
          <w:sz w:val="24"/>
          <w:szCs w:val="24"/>
        </w:rPr>
        <w:tab/>
      </w:r>
      <w:r w:rsidRPr="0003421D">
        <w:rPr>
          <w:b w:val="0"/>
          <w:sz w:val="24"/>
          <w:szCs w:val="24"/>
        </w:rPr>
        <w:tab/>
        <w:t>______________________/________________________/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03421D">
        <w:rPr>
          <w:b w:val="0"/>
          <w:sz w:val="24"/>
          <w:szCs w:val="24"/>
        </w:rPr>
        <w:tab/>
      </w:r>
      <w:r w:rsidRPr="0003421D">
        <w:rPr>
          <w:b w:val="0"/>
          <w:sz w:val="24"/>
          <w:szCs w:val="24"/>
        </w:rPr>
        <w:tab/>
      </w:r>
      <w:r w:rsidRPr="0003421D">
        <w:rPr>
          <w:b w:val="0"/>
          <w:sz w:val="24"/>
          <w:szCs w:val="24"/>
        </w:rPr>
        <w:tab/>
        <w:t>(</w:t>
      </w:r>
      <w:r w:rsidRPr="0003421D">
        <w:rPr>
          <w:b w:val="0"/>
          <w:i/>
          <w:sz w:val="24"/>
          <w:szCs w:val="24"/>
        </w:rPr>
        <w:t>Подпись)</w:t>
      </w:r>
      <w:r w:rsidRPr="0003421D">
        <w:rPr>
          <w:b w:val="0"/>
          <w:i/>
          <w:sz w:val="24"/>
          <w:szCs w:val="24"/>
        </w:rPr>
        <w:tab/>
      </w:r>
      <w:r w:rsidRPr="0003421D">
        <w:rPr>
          <w:b w:val="0"/>
          <w:i/>
          <w:sz w:val="24"/>
          <w:szCs w:val="24"/>
        </w:rPr>
        <w:tab/>
      </w:r>
      <w:r w:rsidRPr="0003421D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03421D">
        <w:rPr>
          <w:b w:val="0"/>
          <w:sz w:val="24"/>
          <w:szCs w:val="24"/>
        </w:rPr>
        <w:t xml:space="preserve">                                          М.П.</w:t>
      </w:r>
    </w:p>
    <w:p w:rsidR="00FD4FCE" w:rsidRPr="0003421D" w:rsidRDefault="00FD4FCE" w:rsidP="0003421D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24"/>
          <w:szCs w:val="24"/>
        </w:rPr>
        <w:sectPr w:rsidR="00FD4FCE" w:rsidRPr="0003421D" w:rsidSect="00225821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 w:rsidRPr="0003421D">
        <w:rPr>
          <w:sz w:val="24"/>
          <w:szCs w:val="24"/>
        </w:rPr>
        <w:t>на фирменном бланке Участника</w:t>
      </w:r>
    </w:p>
    <w:p w:rsidR="00F114D9" w:rsidRPr="0003421D" w:rsidRDefault="00F114D9" w:rsidP="0003421D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3421D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03421D" w:rsidRDefault="00F114D9" w:rsidP="0003421D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3421D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03421D" w:rsidRPr="0003421D">
        <w:rPr>
          <w:rFonts w:ascii="Times New Roman" w:hAnsi="Times New Roman"/>
          <w:b/>
          <w:smallCaps/>
          <w:sz w:val="24"/>
          <w:szCs w:val="24"/>
        </w:rPr>
        <w:t>4296</w:t>
      </w:r>
      <w:r w:rsidR="006776BE" w:rsidRPr="0003421D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 xml:space="preserve"> от </w:t>
      </w:r>
      <w:r w:rsidR="0003421D" w:rsidRPr="0003421D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>18.01.2018</w:t>
      </w:r>
      <w:r w:rsidR="006776BE" w:rsidRPr="0003421D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 xml:space="preserve"> </w:t>
      </w:r>
      <w:r w:rsidRPr="0003421D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СОГЛАСИЕ*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b/>
        </w:rPr>
      </w:pPr>
      <w:r w:rsidRPr="0003421D">
        <w:rPr>
          <w:rFonts w:ascii="Times New Roman" w:hAnsi="Times New Roman"/>
          <w:b/>
        </w:rPr>
        <w:t>на обработку персональных данных</w:t>
      </w: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  <w:r w:rsidRPr="0003421D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i/>
        </w:rPr>
      </w:pPr>
      <w:r w:rsidRPr="0003421D">
        <w:rPr>
          <w:rFonts w:ascii="Times New Roman" w:hAnsi="Times New Roman"/>
          <w:i/>
        </w:rPr>
        <w:t>(фамилия, имя, отчество)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03421D">
        <w:rPr>
          <w:rFonts w:ascii="Times New Roman" w:hAnsi="Times New Roman"/>
          <w:color w:val="000000"/>
        </w:rPr>
        <w:t>документ</w:t>
      </w:r>
      <w:proofErr w:type="gramEnd"/>
      <w:r w:rsidRPr="0003421D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3421D">
        <w:rPr>
          <w:rFonts w:ascii="Times New Roman" w:hAnsi="Times New Roman"/>
          <w:i/>
        </w:rPr>
        <w:t>(вид документа)</w:t>
      </w: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выдан _______________________________________________________________________,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i/>
        </w:rPr>
      </w:pPr>
      <w:r w:rsidRPr="0003421D">
        <w:rPr>
          <w:rFonts w:ascii="Times New Roman" w:hAnsi="Times New Roman"/>
          <w:i/>
        </w:rPr>
        <w:t>(кем и когда)</w:t>
      </w: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  <w:proofErr w:type="gramStart"/>
      <w:r w:rsidRPr="0003421D">
        <w:rPr>
          <w:rFonts w:ascii="Times New Roman" w:hAnsi="Times New Roman"/>
        </w:rPr>
        <w:t>зарегистрированный</w:t>
      </w:r>
      <w:proofErr w:type="gramEnd"/>
      <w:r w:rsidRPr="0003421D">
        <w:rPr>
          <w:rFonts w:ascii="Times New Roman" w:hAnsi="Times New Roman"/>
        </w:rPr>
        <w:t xml:space="preserve"> (</w:t>
      </w:r>
      <w:proofErr w:type="spellStart"/>
      <w:r w:rsidRPr="0003421D">
        <w:rPr>
          <w:rFonts w:ascii="Times New Roman" w:hAnsi="Times New Roman"/>
        </w:rPr>
        <w:t>ая</w:t>
      </w:r>
      <w:proofErr w:type="spellEnd"/>
      <w:r w:rsidRPr="0003421D">
        <w:rPr>
          <w:rFonts w:ascii="Times New Roman" w:hAnsi="Times New Roman"/>
        </w:rPr>
        <w:t>) по адресу: ______________________________________________,</w:t>
      </w:r>
    </w:p>
    <w:p w:rsidR="00FD4FCE" w:rsidRPr="0003421D" w:rsidRDefault="00FD4FCE" w:rsidP="0003421D">
      <w:pPr>
        <w:spacing w:after="0" w:line="240" w:lineRule="auto"/>
        <w:ind w:left="3544" w:hanging="3600"/>
        <w:rPr>
          <w:rFonts w:ascii="Times New Roman" w:hAnsi="Times New Roman"/>
        </w:rPr>
      </w:pPr>
      <w:r w:rsidRPr="0003421D">
        <w:rPr>
          <w:rFonts w:ascii="Times New Roman" w:hAnsi="Times New Roman"/>
        </w:rPr>
        <w:t xml:space="preserve">даю свое согласие ОАО «Богдановичский комбикормовый завод», ИНН 6605002100                                                                        </w:t>
      </w: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  <w:proofErr w:type="gramStart"/>
      <w:r w:rsidRPr="0003421D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FD4FCE" w:rsidRPr="0003421D" w:rsidRDefault="00FD4FCE" w:rsidP="0003421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03421D" w:rsidRDefault="00FD4FCE" w:rsidP="000342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 xml:space="preserve">Перечень персональных данных, передаваемых </w:t>
      </w:r>
      <w:r w:rsidR="00934823" w:rsidRPr="0003421D">
        <w:rPr>
          <w:rFonts w:ascii="Times New Roman" w:hAnsi="Times New Roman"/>
        </w:rPr>
        <w:t>Заказч</w:t>
      </w:r>
      <w:r w:rsidRPr="0003421D">
        <w:rPr>
          <w:rFonts w:ascii="Times New Roman" w:hAnsi="Times New Roman"/>
        </w:rPr>
        <w:t>ику на обработку:</w:t>
      </w:r>
    </w:p>
    <w:p w:rsidR="00FD4FCE" w:rsidRPr="0003421D" w:rsidRDefault="00FD4FCE" w:rsidP="00034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фамилия, имя, отчество;</w:t>
      </w:r>
    </w:p>
    <w:p w:rsidR="00FD4FCE" w:rsidRPr="0003421D" w:rsidRDefault="00FD4FCE" w:rsidP="00034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дата рождения;</w:t>
      </w:r>
    </w:p>
    <w:p w:rsidR="00FD4FCE" w:rsidRPr="0003421D" w:rsidRDefault="00FD4FCE" w:rsidP="00034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паспортные данные;</w:t>
      </w:r>
    </w:p>
    <w:p w:rsidR="00FD4FCE" w:rsidRPr="0003421D" w:rsidRDefault="00FD4FCE" w:rsidP="00034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контактный телефон (дом, сотовый, рабочий);</w:t>
      </w:r>
    </w:p>
    <w:p w:rsidR="00FD4FCE" w:rsidRPr="0003421D" w:rsidRDefault="00FD4FCE" w:rsidP="00034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фактический адрес проживания;</w:t>
      </w:r>
    </w:p>
    <w:p w:rsidR="00FD4FCE" w:rsidRPr="0003421D" w:rsidRDefault="00FD4FCE" w:rsidP="00034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адрес размещения офиса;</w:t>
      </w:r>
    </w:p>
    <w:p w:rsidR="00FD4FCE" w:rsidRPr="0003421D" w:rsidRDefault="00FD4FCE" w:rsidP="000342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прочие.</w:t>
      </w:r>
    </w:p>
    <w:p w:rsidR="00FD4FCE" w:rsidRPr="0003421D" w:rsidRDefault="00FD4FCE" w:rsidP="0003421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03421D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03421D">
        <w:rPr>
          <w:rFonts w:ascii="Times New Roman" w:hAnsi="Times New Roman"/>
        </w:rPr>
        <w:t xml:space="preserve"> органов и законодательством.</w:t>
      </w:r>
    </w:p>
    <w:p w:rsidR="00FD4FCE" w:rsidRPr="0003421D" w:rsidRDefault="00FD4FCE" w:rsidP="0003421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Настоящее согласие действует бессрочно.</w:t>
      </w:r>
    </w:p>
    <w:p w:rsidR="00FD4FCE" w:rsidRPr="0003421D" w:rsidRDefault="00FD4FCE" w:rsidP="0003421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03421D" w:rsidRDefault="00FD4FCE" w:rsidP="0003421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03421D" w:rsidRDefault="00FD4FCE" w:rsidP="0003421D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  <w:r w:rsidRPr="0003421D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i/>
        </w:rPr>
      </w:pPr>
      <w:r w:rsidRPr="0003421D">
        <w:rPr>
          <w:rFonts w:ascii="Times New Roman" w:hAnsi="Times New Roman"/>
          <w:i/>
        </w:rPr>
        <w:t xml:space="preserve">                                                           Подпись                                                       ФИО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FD4FCE" w:rsidRPr="0003421D" w:rsidRDefault="00FD4FCE" w:rsidP="0003421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3421D">
        <w:rPr>
          <w:rFonts w:ascii="Times New Roman" w:hAnsi="Times New Roman"/>
        </w:rPr>
        <w:t xml:space="preserve">Подтверждаю, что </w:t>
      </w:r>
      <w:proofErr w:type="gramStart"/>
      <w:r w:rsidRPr="0003421D">
        <w:rPr>
          <w:rFonts w:ascii="Times New Roman" w:hAnsi="Times New Roman"/>
        </w:rPr>
        <w:t>ознакомлен</w:t>
      </w:r>
      <w:proofErr w:type="gramEnd"/>
      <w:r w:rsidRPr="0003421D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03421D" w:rsidRDefault="00FD4FCE" w:rsidP="0003421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  <w:r w:rsidRPr="0003421D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03421D" w:rsidRDefault="00FD4FCE" w:rsidP="0003421D">
      <w:pPr>
        <w:spacing w:after="0" w:line="240" w:lineRule="auto"/>
        <w:jc w:val="center"/>
        <w:rPr>
          <w:rFonts w:ascii="Times New Roman" w:hAnsi="Times New Roman"/>
        </w:rPr>
      </w:pPr>
      <w:r w:rsidRPr="0003421D">
        <w:rPr>
          <w:rFonts w:ascii="Times New Roman" w:hAnsi="Times New Roman"/>
          <w:i/>
        </w:rPr>
        <w:t xml:space="preserve">                                                                            Подпись                                                     ФИО</w:t>
      </w: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</w:p>
    <w:p w:rsidR="00FD4FCE" w:rsidRPr="0003421D" w:rsidRDefault="00FD4FCE" w:rsidP="0003421D">
      <w:pPr>
        <w:spacing w:after="0" w:line="240" w:lineRule="auto"/>
        <w:rPr>
          <w:rFonts w:ascii="Times New Roman" w:hAnsi="Times New Roman"/>
        </w:rPr>
      </w:pPr>
    </w:p>
    <w:p w:rsidR="00F114D9" w:rsidRPr="0003421D" w:rsidRDefault="00F114D9" w:rsidP="0003421D">
      <w:pPr>
        <w:spacing w:after="0" w:line="240" w:lineRule="auto"/>
        <w:rPr>
          <w:rFonts w:ascii="Times New Roman" w:hAnsi="Times New Roman"/>
        </w:rPr>
      </w:pPr>
    </w:p>
    <w:p w:rsidR="001E17CC" w:rsidRPr="0003421D" w:rsidRDefault="001E17CC" w:rsidP="0003421D">
      <w:pPr>
        <w:pStyle w:val="2"/>
        <w:keepNext w:val="0"/>
        <w:tabs>
          <w:tab w:val="clear" w:pos="1134"/>
        </w:tabs>
        <w:spacing w:before="0" w:after="0"/>
        <w:jc w:val="right"/>
        <w:rPr>
          <w:sz w:val="22"/>
          <w:szCs w:val="22"/>
        </w:rPr>
      </w:pPr>
    </w:p>
    <w:p w:rsidR="00F114D9" w:rsidRPr="0003421D" w:rsidRDefault="00F114D9" w:rsidP="0003421D">
      <w:pPr>
        <w:pStyle w:val="a8"/>
        <w:spacing w:after="0" w:line="240" w:lineRule="auto"/>
        <w:rPr>
          <w:rFonts w:ascii="Times New Roman" w:hAnsi="Times New Roman"/>
        </w:rPr>
      </w:pPr>
      <w:r w:rsidRPr="0003421D">
        <w:rPr>
          <w:rFonts w:ascii="Times New Roman" w:hAnsi="Times New Roman"/>
        </w:rPr>
        <w:t>*Заполняется в случае, если участник закупки - физическое лицо</w:t>
      </w: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jc w:val="right"/>
        <w:rPr>
          <w:sz w:val="22"/>
          <w:szCs w:val="22"/>
        </w:rPr>
      </w:pPr>
    </w:p>
    <w:p w:rsidR="00FD4FCE" w:rsidRPr="0003421D" w:rsidRDefault="00FD4FCE" w:rsidP="0003421D">
      <w:pPr>
        <w:pStyle w:val="2"/>
        <w:keepNext w:val="0"/>
        <w:tabs>
          <w:tab w:val="clear" w:pos="1134"/>
        </w:tabs>
        <w:spacing w:before="0" w:after="0"/>
        <w:jc w:val="right"/>
        <w:rPr>
          <w:sz w:val="22"/>
          <w:szCs w:val="22"/>
        </w:rPr>
        <w:sectPr w:rsidR="00FD4FCE" w:rsidRPr="0003421D" w:rsidSect="00225821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03421D" w:rsidRDefault="00F114D9" w:rsidP="0003421D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3421D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03421D" w:rsidRDefault="00F114D9" w:rsidP="0003421D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3421D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03421D" w:rsidRPr="0003421D">
        <w:rPr>
          <w:rFonts w:ascii="Times New Roman" w:hAnsi="Times New Roman"/>
          <w:b/>
          <w:smallCaps/>
          <w:sz w:val="24"/>
          <w:szCs w:val="24"/>
        </w:rPr>
        <w:t>4296</w:t>
      </w:r>
      <w:r w:rsidR="006776BE" w:rsidRPr="0003421D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 xml:space="preserve"> от </w:t>
      </w:r>
      <w:r w:rsidR="0003421D" w:rsidRPr="0003421D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>18.01.2018</w:t>
      </w:r>
      <w:r w:rsidRPr="0003421D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Pr="0003421D" w:rsidRDefault="00F114D9" w:rsidP="000342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421D" w:rsidRDefault="00AE500B" w:rsidP="000342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1D">
        <w:rPr>
          <w:rFonts w:ascii="Times New Roman" w:hAnsi="Times New Roman" w:cs="Times New Roman"/>
          <w:sz w:val="24"/>
          <w:szCs w:val="24"/>
        </w:rPr>
        <w:t>Проект договор</w:t>
      </w:r>
      <w:r w:rsidR="00286464" w:rsidRPr="0003421D">
        <w:rPr>
          <w:rFonts w:ascii="Times New Roman" w:hAnsi="Times New Roman" w:cs="Times New Roman"/>
          <w:sz w:val="24"/>
          <w:szCs w:val="24"/>
        </w:rPr>
        <w:t>а</w:t>
      </w:r>
      <w:r w:rsidR="0003421D" w:rsidRPr="00034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21D" w:rsidRPr="0003421D" w:rsidRDefault="0003421D" w:rsidP="000342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1D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03421D" w:rsidRPr="0003421D" w:rsidRDefault="0003421D" w:rsidP="000342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421D" w:rsidRPr="0003421D" w:rsidRDefault="0003421D" w:rsidP="000342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21D">
        <w:rPr>
          <w:rFonts w:ascii="Times New Roman" w:hAnsi="Times New Roman" w:cs="Times New Roman"/>
          <w:sz w:val="24"/>
          <w:szCs w:val="24"/>
        </w:rPr>
        <w:t xml:space="preserve">«___» </w:t>
      </w:r>
      <w:r w:rsidRPr="0003421D">
        <w:rPr>
          <w:rFonts w:ascii="Times New Roman" w:hAnsi="Times New Roman" w:cs="Times New Roman"/>
          <w:sz w:val="24"/>
          <w:szCs w:val="24"/>
        </w:rPr>
        <w:softHyphen/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421D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г. Богданович</w:t>
      </w:r>
    </w:p>
    <w:p w:rsidR="0003421D" w:rsidRPr="0003421D" w:rsidRDefault="0003421D" w:rsidP="000342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03421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3421D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далее ПОКУПАТЕЛЬ, в лице  генерального директора Буксмана В.В., действующего на основании Устава, с одной стороны, и </w:t>
      </w:r>
    </w:p>
    <w:p w:rsidR="0003421D" w:rsidRPr="0003421D" w:rsidRDefault="0003421D" w:rsidP="000342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 xml:space="preserve">_____________________, </w:t>
      </w:r>
      <w:proofErr w:type="gramStart"/>
      <w:r w:rsidRPr="0003421D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далее ПОСТАВЩИК, </w:t>
      </w:r>
      <w:r w:rsidRPr="0003421D">
        <w:rPr>
          <w:rFonts w:ascii="Times New Roman" w:hAnsi="Times New Roman"/>
          <w:color w:val="000000"/>
          <w:sz w:val="24"/>
          <w:szCs w:val="24"/>
        </w:rPr>
        <w:t>в лице ______________________________, действующего на основании ________</w:t>
      </w:r>
      <w:r w:rsidRPr="0003421D">
        <w:rPr>
          <w:rFonts w:ascii="Times New Roman" w:hAnsi="Times New Roman"/>
          <w:sz w:val="24"/>
          <w:szCs w:val="24"/>
        </w:rPr>
        <w:t>, с другой стороны, совместно именуемые СТОРОНЫ, на основании протокола  № ______ от «__» _____ 201</w:t>
      </w:r>
      <w:r>
        <w:rPr>
          <w:rFonts w:ascii="Times New Roman" w:hAnsi="Times New Roman"/>
          <w:sz w:val="24"/>
          <w:szCs w:val="24"/>
        </w:rPr>
        <w:t>8</w:t>
      </w:r>
      <w:r w:rsidRPr="0003421D">
        <w:rPr>
          <w:rFonts w:ascii="Times New Roman" w:hAnsi="Times New Roman"/>
          <w:sz w:val="24"/>
          <w:szCs w:val="24"/>
        </w:rPr>
        <w:t xml:space="preserve"> г.  заключили настоящий Договор о нижеследующем: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1.1.</w:t>
      </w:r>
      <w:r w:rsidRPr="0003421D">
        <w:rPr>
          <w:rFonts w:ascii="Times New Roman" w:hAnsi="Times New Roman"/>
          <w:sz w:val="24"/>
          <w:szCs w:val="24"/>
        </w:rPr>
        <w:tab/>
        <w:t xml:space="preserve">ПОКУПАТЕЛЬ обязуется </w:t>
      </w:r>
      <w:proofErr w:type="gramStart"/>
      <w:r w:rsidRPr="0003421D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03421D">
        <w:rPr>
          <w:rFonts w:ascii="Times New Roman" w:hAnsi="Times New Roman"/>
          <w:sz w:val="24"/>
          <w:szCs w:val="24"/>
        </w:rPr>
        <w:t>, а ПОСТАВЩИК обязуется осуществить поставку лабораторной мебели</w:t>
      </w:r>
      <w:r w:rsidRPr="0003421D">
        <w:rPr>
          <w:rFonts w:ascii="Times New Roman" w:hAnsi="Times New Roman"/>
          <w:b/>
          <w:sz w:val="24"/>
          <w:szCs w:val="24"/>
        </w:rPr>
        <w:t xml:space="preserve"> </w:t>
      </w:r>
      <w:r w:rsidRPr="0003421D">
        <w:rPr>
          <w:rFonts w:ascii="Times New Roman" w:hAnsi="Times New Roman"/>
          <w:sz w:val="24"/>
          <w:szCs w:val="24"/>
        </w:rPr>
        <w:t>(далее – ТОВАР) в порядке и на условиях, предусмотренных настоящим Договором и Спецификацией (Приложение №1 к настоящему Договору) и техническим заданием (Приложение № 2 к настоящему Договору).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1.2.</w:t>
      </w:r>
      <w:r w:rsidRPr="0003421D">
        <w:rPr>
          <w:rFonts w:ascii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1 к настоящему Договору) и техническом задании (Приложение №2 к настоящему Договору).</w:t>
      </w:r>
    </w:p>
    <w:p w:rsidR="0003421D" w:rsidRPr="0003421D" w:rsidRDefault="0003421D" w:rsidP="0003421D">
      <w:pPr>
        <w:pStyle w:val="ac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1.3.</w:t>
      </w:r>
      <w:r w:rsidRPr="0003421D">
        <w:rPr>
          <w:rFonts w:ascii="Times New Roman" w:hAnsi="Times New Roman"/>
          <w:sz w:val="24"/>
          <w:szCs w:val="24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03421D">
        <w:rPr>
          <w:rFonts w:ascii="Times New Roman" w:hAnsi="Times New Roman"/>
          <w:color w:val="000000"/>
          <w:sz w:val="24"/>
          <w:szCs w:val="24"/>
        </w:rPr>
        <w:t>(паспорт, инструкция по эксплуатации, сертификат соответствия, документы, подтвержда</w:t>
      </w:r>
      <w:r w:rsidRPr="0003421D">
        <w:rPr>
          <w:rFonts w:ascii="Times New Roman" w:hAnsi="Times New Roman"/>
          <w:color w:val="000000"/>
          <w:sz w:val="24"/>
          <w:szCs w:val="24"/>
        </w:rPr>
        <w:t>ю</w:t>
      </w:r>
      <w:r w:rsidRPr="0003421D">
        <w:rPr>
          <w:rFonts w:ascii="Times New Roman" w:hAnsi="Times New Roman"/>
          <w:color w:val="000000"/>
          <w:sz w:val="24"/>
          <w:szCs w:val="24"/>
        </w:rPr>
        <w:t>щие гарантийные обязательства и др.).</w:t>
      </w:r>
      <w:r w:rsidRPr="0003421D">
        <w:rPr>
          <w:rFonts w:ascii="Times New Roman" w:hAnsi="Times New Roman"/>
          <w:sz w:val="24"/>
          <w:szCs w:val="24"/>
        </w:rPr>
        <w:t xml:space="preserve"> Без указанных документов  ТОВАР на склад приниматься не будет.</w:t>
      </w:r>
    </w:p>
    <w:p w:rsidR="0003421D" w:rsidRPr="0003421D" w:rsidRDefault="0003421D" w:rsidP="0003421D">
      <w:pPr>
        <w:pStyle w:val="ac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ТОВАР должен быть новым (не бывшим в эксплуатации), </w:t>
      </w:r>
      <w:r w:rsidRPr="0003421D">
        <w:rPr>
          <w:rFonts w:ascii="Times New Roman" w:hAnsi="Times New Roman"/>
          <w:b/>
          <w:sz w:val="24"/>
          <w:szCs w:val="24"/>
        </w:rPr>
        <w:t>год выпуска 2017-2018.</w:t>
      </w:r>
    </w:p>
    <w:p w:rsidR="0003421D" w:rsidRPr="0003421D" w:rsidRDefault="0003421D" w:rsidP="0003421D">
      <w:pPr>
        <w:pStyle w:val="ac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pStyle w:val="ac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2.1.</w:t>
      </w:r>
      <w:r w:rsidRPr="0003421D">
        <w:rPr>
          <w:rFonts w:ascii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proofErr w:type="gramStart"/>
      <w:r w:rsidRPr="0003421D">
        <w:rPr>
          <w:rFonts w:ascii="Times New Roman" w:hAnsi="Times New Roman"/>
          <w:sz w:val="24"/>
          <w:szCs w:val="24"/>
        </w:rPr>
        <w:t xml:space="preserve"> </w:t>
      </w:r>
      <w:r w:rsidRPr="0003421D">
        <w:rPr>
          <w:rFonts w:ascii="Times New Roman" w:hAnsi="Times New Roman"/>
          <w:b/>
          <w:sz w:val="24"/>
          <w:szCs w:val="24"/>
        </w:rPr>
        <w:t xml:space="preserve"> ____________</w:t>
      </w:r>
      <w:r w:rsidRPr="0003421D">
        <w:rPr>
          <w:rFonts w:ascii="Times New Roman" w:hAnsi="Times New Roman"/>
          <w:sz w:val="24"/>
          <w:szCs w:val="24"/>
        </w:rPr>
        <w:t xml:space="preserve"> (___________________________________) 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рублей __ копеек, в том числе НДС __________ (__________________________) рублей  __  копеек. </w:t>
      </w:r>
    </w:p>
    <w:p w:rsidR="0003421D" w:rsidRPr="0003421D" w:rsidRDefault="0003421D" w:rsidP="0003421D">
      <w:pPr>
        <w:pStyle w:val="ac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Цена, указанная в Спецификации (Приложение №1 к настоящему Договору), </w:t>
      </w:r>
      <w:proofErr w:type="gramStart"/>
      <w:r w:rsidRPr="0003421D">
        <w:rPr>
          <w:rFonts w:ascii="Times New Roman" w:hAnsi="Times New Roman"/>
          <w:sz w:val="24"/>
          <w:szCs w:val="24"/>
        </w:rPr>
        <w:t>является фиксированной и не подлежат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изменению в период действия настоящего Договора. 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2.2.</w:t>
      </w:r>
      <w:r w:rsidRPr="0003421D">
        <w:rPr>
          <w:rFonts w:ascii="Times New Roman" w:hAnsi="Times New Roman"/>
          <w:sz w:val="24"/>
          <w:szCs w:val="24"/>
        </w:rPr>
        <w:tab/>
        <w:t>Расчет по Договору производится ПОКУПАТЕЛЕМ в  рублях, на основании счета ПОСТАВЩИКА следующими этапами: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ПОКУПАТЕЛЬ перечисляет ПОСТАВЩИКУ денежные средства в размере   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90% от общей стоимости Товара, указанной в настоящей Спецификации, Покупатель перечисляет платежным поручением на расчетный счет Поставщика по выставленному им Счету в течение 5 (пяти) банковских дней с момента поставки Товара на склад Покупателя, на основании счета-фактуры и товарной накладной.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Доплату за товар 10% от общей стоимости Товара и оплату 100% монтажа мебели, указанные в настоящей Спецификации, Покупатель перечисляет платежным поручением на расчетный счет Поставщика в течение 5 (пяти) банковских дней с момента оказания услуг по монтажу Товара, на основании счета-фактуры и акта выполненных работ.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2.3.</w:t>
      </w:r>
      <w:r w:rsidRPr="0003421D">
        <w:rPr>
          <w:rFonts w:ascii="Times New Roman" w:hAnsi="Times New Roman"/>
          <w:sz w:val="24"/>
          <w:szCs w:val="24"/>
        </w:rPr>
        <w:tab/>
        <w:t xml:space="preserve">ТОВАР </w:t>
      </w:r>
      <w:proofErr w:type="gramStart"/>
      <w:r w:rsidRPr="0003421D">
        <w:rPr>
          <w:rFonts w:ascii="Times New Roman" w:hAnsi="Times New Roman"/>
          <w:sz w:val="24"/>
          <w:szCs w:val="24"/>
        </w:rPr>
        <w:t>считается поставленным и право собственности на ТОВАР переходит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от ПОСТАВЩИКА к ПОКУПАТЕЛЮ с момента приемки ТОВАРА на складе ПОКУПАТЕЛЯ и подписания СТОРОНАМИ товарной накладной. </w:t>
      </w: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421D">
        <w:rPr>
          <w:rFonts w:ascii="Times New Roman" w:hAnsi="Times New Roman"/>
          <w:b/>
          <w:sz w:val="24"/>
          <w:szCs w:val="24"/>
          <w:u w:val="single"/>
        </w:rPr>
        <w:t>ПОСТАВЩИК обязан: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3.1.</w:t>
      </w:r>
      <w:r w:rsidRPr="0003421D">
        <w:rPr>
          <w:rFonts w:ascii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3.2.</w:t>
      </w:r>
      <w:r w:rsidRPr="0003421D">
        <w:rPr>
          <w:rFonts w:ascii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3.3.</w:t>
      </w:r>
      <w:r w:rsidRPr="0003421D">
        <w:rPr>
          <w:rFonts w:ascii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3.4.</w:t>
      </w:r>
      <w:r w:rsidRPr="0003421D">
        <w:rPr>
          <w:rFonts w:ascii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421D">
        <w:rPr>
          <w:rFonts w:ascii="Times New Roman" w:hAnsi="Times New Roman"/>
          <w:b/>
          <w:sz w:val="24"/>
          <w:szCs w:val="24"/>
          <w:u w:val="single"/>
        </w:rPr>
        <w:t>ПОСТАВЩИК вправе: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3.5.</w:t>
      </w:r>
      <w:r w:rsidRPr="0003421D">
        <w:rPr>
          <w:rFonts w:ascii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3.6.</w:t>
      </w:r>
      <w:r w:rsidRPr="0003421D">
        <w:rPr>
          <w:rFonts w:ascii="Times New Roman" w:hAnsi="Times New Roman"/>
          <w:sz w:val="24"/>
          <w:szCs w:val="24"/>
        </w:rPr>
        <w:tab/>
        <w:t>Осуществить досрочную поставку ТОВАРА.</w:t>
      </w: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421D">
        <w:rPr>
          <w:rFonts w:ascii="Times New Roman" w:hAnsi="Times New Roman"/>
          <w:b/>
          <w:sz w:val="24"/>
          <w:szCs w:val="24"/>
          <w:u w:val="single"/>
        </w:rPr>
        <w:t>ПОКУПАТЕЛЬ обязуется: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3.7.</w:t>
      </w:r>
      <w:r w:rsidRPr="0003421D">
        <w:rPr>
          <w:rFonts w:ascii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 (Приложение №1) ТОВАР по товарной накладной.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3.8.</w:t>
      </w:r>
      <w:r w:rsidRPr="0003421D">
        <w:rPr>
          <w:rFonts w:ascii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421D">
        <w:rPr>
          <w:rFonts w:ascii="Times New Roman" w:hAnsi="Times New Roman"/>
          <w:b/>
          <w:sz w:val="24"/>
          <w:szCs w:val="24"/>
          <w:u w:val="single"/>
        </w:rPr>
        <w:t>ПОКУПАТЕЛЬ вправе: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3.9.</w:t>
      </w:r>
      <w:r w:rsidRPr="0003421D">
        <w:rPr>
          <w:rFonts w:ascii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4. ПОРЯДОК ИСПОЛНЕНИЯ ДОГОВОРА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4.1.</w:t>
      </w:r>
      <w:r w:rsidRPr="0003421D">
        <w:rPr>
          <w:rFonts w:ascii="Times New Roman" w:hAnsi="Times New Roman"/>
          <w:sz w:val="24"/>
          <w:szCs w:val="24"/>
        </w:rPr>
        <w:tab/>
        <w:t>Одновр</w:t>
      </w:r>
      <w:r w:rsidRPr="0003421D">
        <w:rPr>
          <w:rFonts w:ascii="Times New Roman" w:hAnsi="Times New Roman"/>
          <w:sz w:val="24"/>
          <w:szCs w:val="24"/>
        </w:rPr>
        <w:t>е</w:t>
      </w:r>
      <w:r w:rsidRPr="0003421D">
        <w:rPr>
          <w:rFonts w:ascii="Times New Roman" w:hAnsi="Times New Roman"/>
          <w:sz w:val="24"/>
          <w:szCs w:val="24"/>
        </w:rPr>
        <w:t xml:space="preserve">менно с ТОВАРОМ ПОСТАВЩИК передает ПОКУПАТЕЛЮ счета-фактуры на ТОВАР, товарные накладные (или УПД), </w:t>
      </w:r>
      <w:r w:rsidRPr="0003421D">
        <w:rPr>
          <w:rFonts w:ascii="Times New Roman" w:hAnsi="Times New Roman"/>
          <w:color w:val="000000"/>
          <w:sz w:val="24"/>
          <w:szCs w:val="24"/>
        </w:rPr>
        <w:t>паспорт, инструкцию по эксплуатации, сертификат соответствия, документы, подтвержда</w:t>
      </w:r>
      <w:r w:rsidRPr="0003421D">
        <w:rPr>
          <w:rFonts w:ascii="Times New Roman" w:hAnsi="Times New Roman"/>
          <w:color w:val="000000"/>
          <w:sz w:val="24"/>
          <w:szCs w:val="24"/>
        </w:rPr>
        <w:t>ю</w:t>
      </w:r>
      <w:r w:rsidRPr="0003421D">
        <w:rPr>
          <w:rFonts w:ascii="Times New Roman" w:hAnsi="Times New Roman"/>
          <w:color w:val="000000"/>
          <w:sz w:val="24"/>
          <w:szCs w:val="24"/>
        </w:rPr>
        <w:t>щие гарантийные обязательства и другую</w:t>
      </w:r>
      <w:r w:rsidRPr="0003421D">
        <w:rPr>
          <w:rFonts w:ascii="Times New Roman" w:hAnsi="Times New Roman"/>
          <w:sz w:val="24"/>
          <w:szCs w:val="24"/>
        </w:rPr>
        <w:t xml:space="preserve">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Вся документация должна предоста</w:t>
      </w:r>
      <w:r w:rsidRPr="0003421D">
        <w:rPr>
          <w:rFonts w:ascii="Times New Roman" w:hAnsi="Times New Roman"/>
          <w:sz w:val="24"/>
          <w:szCs w:val="24"/>
        </w:rPr>
        <w:t>в</w:t>
      </w:r>
      <w:r w:rsidRPr="0003421D">
        <w:rPr>
          <w:rFonts w:ascii="Times New Roman" w:hAnsi="Times New Roman"/>
          <w:sz w:val="24"/>
          <w:szCs w:val="24"/>
        </w:rPr>
        <w:t>ляться на русском языке, с оригиналом подписей и печати предприятия ПОСТАВЩИКА.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4.2.</w:t>
      </w:r>
      <w:r w:rsidRPr="0003421D">
        <w:rPr>
          <w:rFonts w:ascii="Times New Roman" w:hAnsi="Times New Roman"/>
          <w:sz w:val="24"/>
          <w:szCs w:val="24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</w:t>
      </w:r>
      <w:proofErr w:type="gramStart"/>
      <w:r w:rsidRPr="0003421D">
        <w:rPr>
          <w:rFonts w:ascii="Times New Roman" w:hAnsi="Times New Roman"/>
          <w:sz w:val="24"/>
          <w:szCs w:val="24"/>
        </w:rPr>
        <w:t>тару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 и количества находящегося в ней ТОВАРА. </w:t>
      </w:r>
    </w:p>
    <w:p w:rsidR="0003421D" w:rsidRPr="0003421D" w:rsidRDefault="0003421D" w:rsidP="0003421D">
      <w:pPr>
        <w:pStyle w:val="ac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4.3.</w:t>
      </w:r>
      <w:r w:rsidRPr="0003421D">
        <w:rPr>
          <w:rFonts w:ascii="Times New Roman" w:hAnsi="Times New Roman"/>
          <w:sz w:val="24"/>
          <w:szCs w:val="24"/>
        </w:rPr>
        <w:tab/>
      </w:r>
      <w:proofErr w:type="gramStart"/>
      <w:r w:rsidRPr="0003421D">
        <w:rPr>
          <w:rFonts w:ascii="Times New Roman" w:hAnsi="Times New Roman"/>
          <w:sz w:val="24"/>
          <w:szCs w:val="24"/>
        </w:rPr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 ТОВАРА, Поставщик за свой счёт производит допоставку либо замену брака в течение 20 (двадцати) календарных дней с момента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получения акта подтверждающего факт несоответствия.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4.4.</w:t>
      </w:r>
      <w:r w:rsidRPr="0003421D">
        <w:rPr>
          <w:rFonts w:ascii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</w:t>
      </w:r>
      <w:r w:rsidRPr="0003421D">
        <w:rPr>
          <w:rFonts w:ascii="Times New Roman" w:hAnsi="Times New Roman"/>
          <w:sz w:val="24"/>
          <w:szCs w:val="24"/>
        </w:rPr>
        <w:t>я</w:t>
      </w:r>
      <w:r w:rsidRPr="0003421D">
        <w:rPr>
          <w:rFonts w:ascii="Times New Roman" w:hAnsi="Times New Roman"/>
          <w:sz w:val="24"/>
          <w:szCs w:val="24"/>
        </w:rPr>
        <w:t>щем Договоре и Спецификации (Приложение №1), техническом задании (Приложение №2), ПОКУПАТЕЛЬ обязан принять его на ответственное хранение за счет ПОСТАВЩИКА и немедленно изве</w:t>
      </w:r>
      <w:r w:rsidRPr="0003421D">
        <w:rPr>
          <w:rFonts w:ascii="Times New Roman" w:hAnsi="Times New Roman"/>
          <w:sz w:val="24"/>
          <w:szCs w:val="24"/>
        </w:rPr>
        <w:t>с</w:t>
      </w:r>
      <w:r w:rsidRPr="0003421D">
        <w:rPr>
          <w:rFonts w:ascii="Times New Roman" w:hAnsi="Times New Roman"/>
          <w:sz w:val="24"/>
          <w:szCs w:val="24"/>
        </w:rPr>
        <w:t>тить ПОСТАВЩИКА о выявленных недостатках.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4.5.</w:t>
      </w:r>
      <w:r w:rsidRPr="0003421D">
        <w:rPr>
          <w:rFonts w:ascii="Times New Roman" w:hAnsi="Times New Roman"/>
          <w:sz w:val="24"/>
          <w:szCs w:val="24"/>
        </w:rPr>
        <w:tab/>
        <w:t>В случае выявления недостатков при приемке изделий, монтаже, наладке или эксплу</w:t>
      </w:r>
      <w:r w:rsidRPr="0003421D">
        <w:rPr>
          <w:rFonts w:ascii="Times New Roman" w:hAnsi="Times New Roman"/>
          <w:sz w:val="24"/>
          <w:szCs w:val="24"/>
        </w:rPr>
        <w:t>а</w:t>
      </w:r>
      <w:r w:rsidRPr="0003421D">
        <w:rPr>
          <w:rFonts w:ascii="Times New Roman" w:hAnsi="Times New Roman"/>
          <w:sz w:val="24"/>
          <w:szCs w:val="24"/>
        </w:rPr>
        <w:t>тации в период гарантийного срока, указанного в паспорте соответствующей единицы ТОВАРА ПОСТАВЩИК за собственный счет устраняет недостатки или производит замену дефектной един</w:t>
      </w:r>
      <w:r w:rsidRPr="0003421D">
        <w:rPr>
          <w:rFonts w:ascii="Times New Roman" w:hAnsi="Times New Roman"/>
          <w:sz w:val="24"/>
          <w:szCs w:val="24"/>
        </w:rPr>
        <w:t>и</w:t>
      </w:r>
      <w:r w:rsidRPr="0003421D">
        <w:rPr>
          <w:rFonts w:ascii="Times New Roman" w:hAnsi="Times New Roman"/>
          <w:sz w:val="24"/>
          <w:szCs w:val="24"/>
        </w:rPr>
        <w:t>цы ТОВАРА. Замена ТОВАРА производится силами и за счет средств ПОСТАВЩИКА. Основанием для проведения замены является надлежащим образом оформленный акт по форме Торг 2. Замена ТОВАРА или устранения недостатков ТОВАРА производится в течение двадцати рабочих дней, считая с даты предъявления ПОСТАВЩИКУ претензии.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lastRenderedPageBreak/>
        <w:t>4.6.</w:t>
      </w:r>
      <w:r w:rsidRPr="0003421D">
        <w:rPr>
          <w:rFonts w:ascii="Times New Roman" w:hAnsi="Times New Roman"/>
          <w:sz w:val="24"/>
          <w:szCs w:val="24"/>
        </w:rPr>
        <w:tab/>
        <w:t>При предъявлении претензий по скрытым дефектам, выявленным в процессе эксплуат</w:t>
      </w:r>
      <w:r w:rsidRPr="0003421D">
        <w:rPr>
          <w:rFonts w:ascii="Times New Roman" w:hAnsi="Times New Roman"/>
          <w:sz w:val="24"/>
          <w:szCs w:val="24"/>
        </w:rPr>
        <w:t>а</w:t>
      </w:r>
      <w:r w:rsidRPr="0003421D">
        <w:rPr>
          <w:rFonts w:ascii="Times New Roman" w:hAnsi="Times New Roman"/>
          <w:sz w:val="24"/>
          <w:szCs w:val="24"/>
        </w:rPr>
        <w:t>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03421D" w:rsidRPr="0003421D" w:rsidRDefault="0003421D" w:rsidP="0003421D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5.1.</w:t>
      </w:r>
      <w:r w:rsidRPr="0003421D">
        <w:rPr>
          <w:rFonts w:ascii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21D">
        <w:rPr>
          <w:rFonts w:ascii="Times New Roman" w:hAnsi="Times New Roman"/>
          <w:sz w:val="24"/>
          <w:szCs w:val="24"/>
        </w:rPr>
        <w:t>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5.2.</w:t>
      </w:r>
      <w:r w:rsidRPr="0003421D">
        <w:rPr>
          <w:rFonts w:ascii="Times New Roman" w:hAnsi="Times New Roman"/>
          <w:sz w:val="24"/>
          <w:szCs w:val="24"/>
        </w:rPr>
        <w:tab/>
        <w:t xml:space="preserve">При расторжении Договора по вине Поставщика, </w:t>
      </w:r>
      <w:proofErr w:type="gramStart"/>
      <w:r w:rsidRPr="0003421D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5.3.</w:t>
      </w:r>
      <w:r w:rsidRPr="0003421D">
        <w:rPr>
          <w:rFonts w:ascii="Times New Roman" w:hAnsi="Times New Roman"/>
          <w:sz w:val="24"/>
          <w:szCs w:val="24"/>
        </w:rPr>
        <w:tab/>
        <w:t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общей стоимости Товара, указанной в Спецификации (Приложение №1).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5.3.1.</w:t>
      </w:r>
      <w:r w:rsidRPr="0003421D">
        <w:rPr>
          <w:rFonts w:ascii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5.4.</w:t>
      </w:r>
      <w:r w:rsidRPr="0003421D">
        <w:rPr>
          <w:rFonts w:ascii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5.5.</w:t>
      </w:r>
      <w:r w:rsidRPr="0003421D">
        <w:rPr>
          <w:rFonts w:ascii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5.6.</w:t>
      </w:r>
      <w:r w:rsidRPr="0003421D">
        <w:rPr>
          <w:rFonts w:ascii="Times New Roman" w:hAnsi="Times New Roman"/>
          <w:sz w:val="24"/>
          <w:szCs w:val="24"/>
        </w:rPr>
        <w:tab/>
        <w:t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5.7.</w:t>
      </w:r>
      <w:r w:rsidRPr="0003421D">
        <w:rPr>
          <w:rFonts w:ascii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суммы. В случае нарушения Поставщиком обязательств по поставке Товара, Покупатель вправе требовать от Поставщика уплаты неустойки в размере 0.1% (ноль целых одна десятая процента) от не поставленного в срок Товара за каждый день просрочки.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03421D">
        <w:rPr>
          <w:rFonts w:ascii="Times New Roman" w:hAnsi="Times New Roman"/>
          <w:sz w:val="24"/>
          <w:szCs w:val="24"/>
          <w:lang w:eastAsia="zh-CN"/>
        </w:rPr>
        <w:t xml:space="preserve">5.8.  Проценты на сумму отсрочки оплаты товара в соответствии со ст. 317.1 Гражданского кодекса РФ  не </w:t>
      </w:r>
      <w:proofErr w:type="gramStart"/>
      <w:r w:rsidRPr="0003421D">
        <w:rPr>
          <w:rFonts w:ascii="Times New Roman" w:hAnsi="Times New Roman"/>
          <w:sz w:val="24"/>
          <w:szCs w:val="24"/>
          <w:lang w:eastAsia="zh-CN"/>
        </w:rPr>
        <w:t>начисляются и не уплачиваются</w:t>
      </w:r>
      <w:proofErr w:type="gramEnd"/>
      <w:r w:rsidRPr="0003421D">
        <w:rPr>
          <w:rFonts w:ascii="Times New Roman" w:hAnsi="Times New Roman"/>
          <w:sz w:val="24"/>
          <w:szCs w:val="24"/>
          <w:lang w:eastAsia="zh-CN"/>
        </w:rPr>
        <w:t>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5.9.</w:t>
      </w:r>
      <w:r w:rsidRPr="0003421D">
        <w:rPr>
          <w:rFonts w:ascii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5.10. Сторона вправе не предъявлять штрафы неустойки и пени.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3421D">
        <w:rPr>
          <w:rFonts w:ascii="Times New Roman" w:hAnsi="Times New Roman"/>
          <w:sz w:val="24"/>
          <w:szCs w:val="24"/>
          <w:lang w:eastAsia="zh-CN"/>
        </w:rPr>
        <w:t xml:space="preserve">5.12. Товар, проданный в кредит, </w:t>
      </w:r>
      <w:proofErr w:type="gramStart"/>
      <w:r w:rsidRPr="0003421D">
        <w:rPr>
          <w:rFonts w:ascii="Times New Roman" w:hAnsi="Times New Roman"/>
          <w:sz w:val="24"/>
          <w:szCs w:val="24"/>
          <w:lang w:eastAsia="zh-CN"/>
        </w:rPr>
        <w:t>поступает в свободное распоряжение Покупателя и не считается</w:t>
      </w:r>
      <w:proofErr w:type="gramEnd"/>
      <w:r w:rsidRPr="0003421D">
        <w:rPr>
          <w:rFonts w:ascii="Times New Roman" w:hAnsi="Times New Roman"/>
          <w:sz w:val="24"/>
          <w:szCs w:val="24"/>
          <w:lang w:eastAsia="zh-CN"/>
        </w:rPr>
        <w:t xml:space="preserve"> находящимся в залоге у Поставщика.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3421D">
        <w:rPr>
          <w:rFonts w:ascii="Times New Roman" w:hAnsi="Times New Roman"/>
          <w:sz w:val="24"/>
          <w:szCs w:val="24"/>
          <w:lang w:eastAsia="zh-CN"/>
        </w:rPr>
        <w:t xml:space="preserve">5.13. При нарушении срока поставки товара Покупатель утрачивает интерес к договору, и Поставщик вправе продолжать исполнение договора только с согласия покупателя. 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03421D">
        <w:rPr>
          <w:rFonts w:ascii="Times New Roman" w:hAnsi="Times New Roman"/>
          <w:sz w:val="24"/>
          <w:szCs w:val="24"/>
          <w:lang w:eastAsia="zh-CN"/>
        </w:rPr>
        <w:t>При недопоставке товара, Покупатель принимает фактически поставленный объем товара в согласованный в пункте 1.1 настоящего Договора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03421D">
        <w:rPr>
          <w:rFonts w:ascii="Times New Roman" w:hAnsi="Times New Roman"/>
          <w:sz w:val="24"/>
          <w:szCs w:val="24"/>
          <w:lang w:eastAsia="zh-CN"/>
        </w:rPr>
        <w:lastRenderedPageBreak/>
        <w:t xml:space="preserve">5.14. Поставщик возмещает Покупателю все убытки, возникшие в результате нарушения условий настоящего Договора, возникшие у Покупателя, а равно у должностных лиц Покупателя, сверх неустойки </w:t>
      </w:r>
      <w:r w:rsidRPr="0003421D">
        <w:rPr>
          <w:rFonts w:ascii="Times New Roman" w:hAnsi="Times New Roman"/>
          <w:sz w:val="24"/>
          <w:szCs w:val="24"/>
        </w:rPr>
        <w:t>(штрафная неустойка)</w:t>
      </w:r>
      <w:r w:rsidRPr="0003421D">
        <w:rPr>
          <w:rFonts w:ascii="Times New Roman" w:hAnsi="Times New Roman"/>
          <w:sz w:val="24"/>
          <w:szCs w:val="24"/>
          <w:lang w:eastAsia="zh-CN"/>
        </w:rPr>
        <w:t>.</w:t>
      </w:r>
    </w:p>
    <w:p w:rsidR="0003421D" w:rsidRPr="0003421D" w:rsidRDefault="0003421D" w:rsidP="0003421D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6.1. Настоящий Договор </w:t>
      </w:r>
      <w:proofErr w:type="gramStart"/>
      <w:r w:rsidRPr="0003421D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до 30.03.2018г. Окончание срока действия договора не освобождает стороны от надлежащего и полного исполнения обязательств, принятых на себя по условиям настоящего договора, и неисполненных на момент окончания срока его действия.</w:t>
      </w: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7. ГАРАНТИЙНЫЕ ОБЯЗАТЕЛЬСТВА.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7.1.</w:t>
      </w:r>
      <w:r w:rsidRPr="0003421D">
        <w:rPr>
          <w:rFonts w:ascii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</w:t>
      </w:r>
      <w:r w:rsidRPr="0003421D">
        <w:rPr>
          <w:rFonts w:ascii="Times New Roman" w:hAnsi="Times New Roman"/>
          <w:sz w:val="24"/>
          <w:szCs w:val="24"/>
        </w:rPr>
        <w:t>д</w:t>
      </w:r>
      <w:r w:rsidRPr="0003421D">
        <w:rPr>
          <w:rFonts w:ascii="Times New Roman" w:hAnsi="Times New Roman"/>
          <w:sz w:val="24"/>
          <w:szCs w:val="24"/>
        </w:rPr>
        <w:t>тверждается сертификатом соответствия.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7.2.</w:t>
      </w:r>
      <w:r w:rsidRPr="0003421D">
        <w:rPr>
          <w:rFonts w:ascii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</w:t>
      </w:r>
      <w:r w:rsidRPr="0003421D">
        <w:rPr>
          <w:rFonts w:ascii="Times New Roman" w:hAnsi="Times New Roman"/>
          <w:b/>
          <w:sz w:val="24"/>
          <w:szCs w:val="24"/>
        </w:rPr>
        <w:t xml:space="preserve"> </w:t>
      </w:r>
      <w:r w:rsidRPr="0003421D">
        <w:rPr>
          <w:rFonts w:ascii="Times New Roman" w:hAnsi="Times New Roman"/>
          <w:sz w:val="24"/>
          <w:szCs w:val="24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8.1.</w:t>
      </w:r>
      <w:r w:rsidRPr="0003421D">
        <w:rPr>
          <w:rFonts w:ascii="Times New Roman" w:hAnsi="Times New Roman"/>
          <w:sz w:val="24"/>
          <w:szCs w:val="24"/>
        </w:rPr>
        <w:tab/>
        <w:t xml:space="preserve">Любые изменения и дополнения к настоящему Договору имеют силу только в том случае, если они </w:t>
      </w:r>
      <w:proofErr w:type="gramStart"/>
      <w:r w:rsidRPr="0003421D"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обеими СТОРОНАМИ.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8.2.</w:t>
      </w:r>
      <w:r w:rsidRPr="0003421D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03421D">
        <w:rPr>
          <w:rFonts w:ascii="Times New Roman" w:hAnsi="Times New Roman"/>
          <w:sz w:val="24"/>
          <w:szCs w:val="24"/>
        </w:rPr>
        <w:t>Договор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03421D" w:rsidRPr="0003421D" w:rsidRDefault="0003421D" w:rsidP="0003421D">
      <w:pPr>
        <w:pStyle w:val="ae"/>
        <w:tabs>
          <w:tab w:val="clear" w:pos="1418"/>
          <w:tab w:val="clear" w:pos="3447"/>
        </w:tabs>
        <w:spacing w:line="240" w:lineRule="auto"/>
        <w:ind w:left="0" w:firstLine="567"/>
        <w:rPr>
          <w:sz w:val="24"/>
          <w:szCs w:val="24"/>
        </w:rPr>
      </w:pPr>
      <w:r w:rsidRPr="0003421D">
        <w:rPr>
          <w:sz w:val="24"/>
          <w:szCs w:val="24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8.4.</w:t>
      </w:r>
      <w:r w:rsidRPr="0003421D">
        <w:rPr>
          <w:rFonts w:ascii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9. ФОРС–МАЖОР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9.1.</w:t>
      </w:r>
      <w:r w:rsidRPr="0003421D">
        <w:rPr>
          <w:rFonts w:ascii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</w:t>
      </w:r>
      <w:bookmarkStart w:id="1" w:name="OCRUncertain001"/>
      <w:r w:rsidRPr="0003421D">
        <w:rPr>
          <w:rFonts w:ascii="Times New Roman" w:hAnsi="Times New Roman"/>
          <w:sz w:val="24"/>
          <w:szCs w:val="24"/>
        </w:rPr>
        <w:t>з</w:t>
      </w:r>
      <w:bookmarkEnd w:id="1"/>
      <w:r w:rsidRPr="0003421D">
        <w:rPr>
          <w:rFonts w:ascii="Times New Roman" w:hAnsi="Times New Roman"/>
          <w:sz w:val="24"/>
          <w:szCs w:val="24"/>
        </w:rPr>
        <w:t>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9.2.</w:t>
      </w:r>
      <w:r w:rsidRPr="0003421D">
        <w:rPr>
          <w:rFonts w:ascii="Times New Roman" w:hAnsi="Times New Roman"/>
          <w:sz w:val="24"/>
          <w:szCs w:val="24"/>
        </w:rPr>
        <w:tab/>
      </w:r>
      <w:proofErr w:type="gramStart"/>
      <w:r w:rsidRPr="0003421D">
        <w:rPr>
          <w:rFonts w:ascii="Times New Roman" w:hAnsi="Times New Roman"/>
          <w:sz w:val="24"/>
          <w:szCs w:val="24"/>
        </w:rPr>
        <w:t>К обстоятельствам непреодолимой силы относятся: война, восстание, землетрясение</w:t>
      </w:r>
      <w:bookmarkStart w:id="2" w:name="OCRUncertain002"/>
      <w:r w:rsidRPr="0003421D">
        <w:rPr>
          <w:rFonts w:ascii="Times New Roman" w:hAnsi="Times New Roman"/>
          <w:sz w:val="24"/>
          <w:szCs w:val="24"/>
        </w:rPr>
        <w:t>,</w:t>
      </w:r>
      <w:bookmarkEnd w:id="2"/>
      <w:r w:rsidRPr="0003421D">
        <w:rPr>
          <w:rFonts w:ascii="Times New Roman" w:hAnsi="Times New Roman"/>
          <w:sz w:val="24"/>
          <w:szCs w:val="24"/>
        </w:rPr>
        <w:t xml:space="preserve"> наводнение, пожар или подобные явления</w:t>
      </w:r>
      <w:bookmarkStart w:id="3" w:name="OCRUncertain003"/>
      <w:r w:rsidRPr="0003421D">
        <w:rPr>
          <w:rFonts w:ascii="Times New Roman" w:hAnsi="Times New Roman"/>
          <w:sz w:val="24"/>
          <w:szCs w:val="24"/>
        </w:rPr>
        <w:t xml:space="preserve">, </w:t>
      </w:r>
      <w:bookmarkEnd w:id="3"/>
      <w:r w:rsidRPr="0003421D">
        <w:rPr>
          <w:rFonts w:ascii="Times New Roman" w:hAnsi="Times New Roman"/>
          <w:sz w:val="24"/>
          <w:szCs w:val="24"/>
        </w:rPr>
        <w:t>правительственные постановления, распоряжения (ука</w:t>
      </w:r>
      <w:bookmarkStart w:id="4" w:name="OCRUncertain004"/>
      <w:r w:rsidRPr="0003421D">
        <w:rPr>
          <w:rFonts w:ascii="Times New Roman" w:hAnsi="Times New Roman"/>
          <w:sz w:val="24"/>
          <w:szCs w:val="24"/>
        </w:rPr>
        <w:t>з</w:t>
      </w:r>
      <w:bookmarkEnd w:id="4"/>
      <w:r w:rsidRPr="0003421D">
        <w:rPr>
          <w:rFonts w:ascii="Times New Roman" w:hAnsi="Times New Roman"/>
          <w:sz w:val="24"/>
          <w:szCs w:val="24"/>
        </w:rPr>
        <w:t>ы) государственных органов, законы или прочие нормативные документы, принятые после подписания настоящего Договора, Спецификации (Приложение №1) и препятствующие его исполнению.</w:t>
      </w:r>
      <w:proofErr w:type="gramEnd"/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9.3.</w:t>
      </w:r>
      <w:r w:rsidRPr="0003421D">
        <w:rPr>
          <w:rFonts w:ascii="Times New Roman" w:hAnsi="Times New Roman"/>
          <w:sz w:val="24"/>
          <w:szCs w:val="24"/>
        </w:rPr>
        <w:tab/>
        <w:t>СТОРОНА, ссылающаяся на обстоятельства непреодолимой силы, обя</w:t>
      </w:r>
      <w:bookmarkStart w:id="5" w:name="OCRUncertain006"/>
      <w:r w:rsidRPr="0003421D">
        <w:rPr>
          <w:rFonts w:ascii="Times New Roman" w:hAnsi="Times New Roman"/>
          <w:sz w:val="24"/>
          <w:szCs w:val="24"/>
        </w:rPr>
        <w:t>з</w:t>
      </w:r>
      <w:bookmarkEnd w:id="5"/>
      <w:r w:rsidRPr="0003421D">
        <w:rPr>
          <w:rFonts w:ascii="Times New Roman" w:hAnsi="Times New Roman"/>
          <w:sz w:val="24"/>
          <w:szCs w:val="24"/>
        </w:rPr>
        <w:t>ана в срок 10 (десяти) дней уведомить другую СТОРОНУ о наступлении действия подобных обстоятельств в письменной форме. Факты, изложенные в уведомлении, должны быть подтверждены компетентным органом или организацией. Информация должна содержать данные о характере обстоятельств</w:t>
      </w:r>
      <w:bookmarkStart w:id="6" w:name="OCRUncertain007"/>
      <w:r w:rsidRPr="0003421D">
        <w:rPr>
          <w:rFonts w:ascii="Times New Roman" w:hAnsi="Times New Roman"/>
          <w:sz w:val="24"/>
          <w:szCs w:val="24"/>
        </w:rPr>
        <w:t>,</w:t>
      </w:r>
      <w:bookmarkEnd w:id="6"/>
      <w:r w:rsidRPr="0003421D">
        <w:rPr>
          <w:rFonts w:ascii="Times New Roman" w:hAnsi="Times New Roman"/>
          <w:sz w:val="24"/>
          <w:szCs w:val="24"/>
        </w:rPr>
        <w:t xml:space="preserve"> а также оценку их влияния на исполнение СТОРОНОЙ своих обязательств по настоящему Договору, а также на срок исполнения обязательств.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lastRenderedPageBreak/>
        <w:t>9.4.</w:t>
      </w:r>
      <w:r w:rsidRPr="0003421D">
        <w:rPr>
          <w:rFonts w:ascii="Times New Roman" w:hAnsi="Times New Roman"/>
          <w:sz w:val="24"/>
          <w:szCs w:val="24"/>
        </w:rPr>
        <w:tab/>
        <w:t>По прекращении действия ука</w:t>
      </w:r>
      <w:bookmarkStart w:id="7" w:name="OCRUncertain008"/>
      <w:r w:rsidRPr="0003421D">
        <w:rPr>
          <w:rFonts w:ascii="Times New Roman" w:hAnsi="Times New Roman"/>
          <w:sz w:val="24"/>
          <w:szCs w:val="24"/>
        </w:rPr>
        <w:t>з</w:t>
      </w:r>
      <w:bookmarkEnd w:id="7"/>
      <w:r w:rsidRPr="0003421D">
        <w:rPr>
          <w:rFonts w:ascii="Times New Roman" w:hAnsi="Times New Roman"/>
          <w:sz w:val="24"/>
          <w:szCs w:val="24"/>
        </w:rPr>
        <w:t>анных обстоятельств, СТОРОНА должна без промедления известить об этом другую СТОРОНУ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9.5.</w:t>
      </w:r>
      <w:r w:rsidRPr="0003421D">
        <w:rPr>
          <w:rFonts w:ascii="Times New Roman" w:hAnsi="Times New Roman"/>
          <w:sz w:val="24"/>
          <w:szCs w:val="24"/>
        </w:rPr>
        <w:tab/>
        <w:t>В случае возникновения обстоятельств непреодолимой силы,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9.6.</w:t>
      </w:r>
      <w:r w:rsidRPr="0003421D">
        <w:rPr>
          <w:rFonts w:ascii="Times New Roman" w:hAnsi="Times New Roman"/>
          <w:sz w:val="24"/>
          <w:szCs w:val="24"/>
        </w:rPr>
        <w:tab/>
        <w:t>Несвоевременное уведомление лишает СТОРОНУ права ссылаться на вышеперечисленные обстоятельства как на основание, освобождающее ее от ответственности за неисполнение обя</w:t>
      </w:r>
      <w:bookmarkStart w:id="8" w:name="OCRUncertain009"/>
      <w:r w:rsidRPr="0003421D">
        <w:rPr>
          <w:rFonts w:ascii="Times New Roman" w:hAnsi="Times New Roman"/>
          <w:sz w:val="24"/>
          <w:szCs w:val="24"/>
        </w:rPr>
        <w:t>з</w:t>
      </w:r>
      <w:bookmarkEnd w:id="8"/>
      <w:r w:rsidRPr="0003421D">
        <w:rPr>
          <w:rFonts w:ascii="Times New Roman" w:hAnsi="Times New Roman"/>
          <w:sz w:val="24"/>
          <w:szCs w:val="24"/>
        </w:rPr>
        <w:t>ательств.</w:t>
      </w:r>
    </w:p>
    <w:p w:rsidR="0003421D" w:rsidRPr="0003421D" w:rsidRDefault="0003421D" w:rsidP="000342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9.7.</w:t>
      </w:r>
      <w:r w:rsidRPr="0003421D">
        <w:rPr>
          <w:rFonts w:ascii="Times New Roman" w:hAnsi="Times New Roman"/>
          <w:sz w:val="24"/>
          <w:szCs w:val="24"/>
        </w:rPr>
        <w:tab/>
        <w:t>Если состояние невыполнения обязатель</w:t>
      </w:r>
      <w:proofErr w:type="gramStart"/>
      <w:r w:rsidRPr="0003421D">
        <w:rPr>
          <w:rFonts w:ascii="Times New Roman" w:hAnsi="Times New Roman"/>
          <w:sz w:val="24"/>
          <w:szCs w:val="24"/>
        </w:rPr>
        <w:t>ств дл</w:t>
      </w:r>
      <w:proofErr w:type="gramEnd"/>
      <w:r w:rsidRPr="0003421D">
        <w:rPr>
          <w:rFonts w:ascii="Times New Roman" w:hAnsi="Times New Roman"/>
          <w:sz w:val="24"/>
          <w:szCs w:val="24"/>
        </w:rPr>
        <w:t>ится более двух месяцев, то каждая СТОРОНА имеет право расторгну</w:t>
      </w:r>
      <w:bookmarkStart w:id="9" w:name="OCRUncertain010"/>
      <w:r w:rsidRPr="0003421D">
        <w:rPr>
          <w:rFonts w:ascii="Times New Roman" w:hAnsi="Times New Roman"/>
          <w:sz w:val="24"/>
          <w:szCs w:val="24"/>
        </w:rPr>
        <w:t>т</w:t>
      </w:r>
      <w:bookmarkEnd w:id="9"/>
      <w:r w:rsidRPr="0003421D">
        <w:rPr>
          <w:rFonts w:ascii="Times New Roman" w:hAnsi="Times New Roman"/>
          <w:sz w:val="24"/>
          <w:szCs w:val="24"/>
        </w:rPr>
        <w:t>ь настоящий Договор в одностороннем порядке без обязанности возместить другой СТОРОНЕ возможные убы</w:t>
      </w:r>
      <w:bookmarkStart w:id="10" w:name="OCRUncertain011"/>
      <w:r w:rsidRPr="0003421D">
        <w:rPr>
          <w:rFonts w:ascii="Times New Roman" w:hAnsi="Times New Roman"/>
          <w:sz w:val="24"/>
          <w:szCs w:val="24"/>
        </w:rPr>
        <w:t>т</w:t>
      </w:r>
      <w:bookmarkEnd w:id="10"/>
      <w:r w:rsidRPr="0003421D">
        <w:rPr>
          <w:rFonts w:ascii="Times New Roman" w:hAnsi="Times New Roman"/>
          <w:sz w:val="24"/>
          <w:szCs w:val="24"/>
        </w:rPr>
        <w:t>ки, известив об этом другую СТОРОНУ за 30 дней до даты расторжения. При этом не позднее, чем за 10 дней до даты расторжения настоящего Договора, ука</w:t>
      </w:r>
      <w:bookmarkStart w:id="11" w:name="OCRUncertain012"/>
      <w:r w:rsidRPr="0003421D">
        <w:rPr>
          <w:rFonts w:ascii="Times New Roman" w:hAnsi="Times New Roman"/>
          <w:sz w:val="24"/>
          <w:szCs w:val="24"/>
        </w:rPr>
        <w:t>з</w:t>
      </w:r>
      <w:bookmarkEnd w:id="11"/>
      <w:r w:rsidRPr="0003421D">
        <w:rPr>
          <w:rFonts w:ascii="Times New Roman" w:hAnsi="Times New Roman"/>
          <w:sz w:val="24"/>
          <w:szCs w:val="24"/>
        </w:rPr>
        <w:t>анной в извещении, ПОСТАВЩИК во</w:t>
      </w:r>
      <w:bookmarkStart w:id="12" w:name="OCRUncertain013"/>
      <w:r w:rsidRPr="0003421D">
        <w:rPr>
          <w:rFonts w:ascii="Times New Roman" w:hAnsi="Times New Roman"/>
          <w:sz w:val="24"/>
          <w:szCs w:val="24"/>
        </w:rPr>
        <w:t>з</w:t>
      </w:r>
      <w:bookmarkEnd w:id="12"/>
      <w:r w:rsidRPr="0003421D">
        <w:rPr>
          <w:rFonts w:ascii="Times New Roman" w:hAnsi="Times New Roman"/>
          <w:sz w:val="24"/>
          <w:szCs w:val="24"/>
        </w:rPr>
        <w:t>вращает ПОКУПАТЕЛЮ полученный аванс пропорционально объему недопоставленных ТОВАРОВ при перечислении ПОКУПАТЕЛЕМ аванса.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10. ПОРЯДОК РАЗРЕШЕНИЯ СПОРОВ</w:t>
      </w:r>
    </w:p>
    <w:p w:rsidR="0003421D" w:rsidRPr="0003421D" w:rsidRDefault="0003421D" w:rsidP="0003421D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  <w:sz w:val="24"/>
          <w:szCs w:val="24"/>
        </w:rPr>
      </w:pPr>
      <w:bookmarkStart w:id="13" w:name="seq51121236"/>
      <w:r w:rsidRPr="0003421D">
        <w:rPr>
          <w:rFonts w:ascii="Times New Roman" w:hAnsi="Times New Roman"/>
          <w:bCs/>
          <w:sz w:val="24"/>
          <w:szCs w:val="24"/>
        </w:rPr>
        <w:t>10.1.</w:t>
      </w:r>
      <w:bookmarkEnd w:id="13"/>
      <w:r w:rsidRPr="0003421D">
        <w:rPr>
          <w:rFonts w:ascii="Times New Roman" w:hAnsi="Times New Roman"/>
          <w:bCs/>
          <w:sz w:val="24"/>
          <w:szCs w:val="24"/>
        </w:rPr>
        <w:t> </w:t>
      </w:r>
      <w:r w:rsidRPr="0003421D">
        <w:rPr>
          <w:rFonts w:ascii="Times New Roman" w:hAnsi="Times New Roman"/>
          <w:sz w:val="24"/>
          <w:szCs w:val="24"/>
        </w:rPr>
        <w:t>Претензионный порядок</w:t>
      </w:r>
    </w:p>
    <w:p w:rsidR="0003421D" w:rsidRPr="0003421D" w:rsidRDefault="0003421D" w:rsidP="0003421D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  <w:sz w:val="24"/>
          <w:szCs w:val="24"/>
        </w:rPr>
      </w:pPr>
      <w:bookmarkStart w:id="14" w:name="seq51121237"/>
      <w:r w:rsidRPr="0003421D">
        <w:rPr>
          <w:rFonts w:ascii="Times New Roman" w:hAnsi="Times New Roman"/>
          <w:bCs/>
          <w:sz w:val="24"/>
          <w:szCs w:val="24"/>
        </w:rPr>
        <w:t>10.1.1.</w:t>
      </w:r>
      <w:bookmarkEnd w:id="14"/>
      <w:r w:rsidRPr="0003421D">
        <w:rPr>
          <w:rFonts w:ascii="Times New Roman" w:hAnsi="Times New Roman"/>
          <w:bCs/>
          <w:sz w:val="24"/>
          <w:szCs w:val="24"/>
        </w:rPr>
        <w:t> </w:t>
      </w:r>
      <w:r w:rsidRPr="0003421D">
        <w:rPr>
          <w:rFonts w:ascii="Times New Roman" w:hAnsi="Times New Roman"/>
          <w:sz w:val="24"/>
          <w:szCs w:val="24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03421D" w:rsidRPr="0003421D" w:rsidRDefault="0003421D" w:rsidP="0003421D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  <w:sz w:val="24"/>
          <w:szCs w:val="24"/>
        </w:rPr>
      </w:pPr>
      <w:bookmarkStart w:id="15" w:name="seq51121238"/>
      <w:r w:rsidRPr="0003421D">
        <w:rPr>
          <w:rFonts w:ascii="Times New Roman" w:hAnsi="Times New Roman"/>
          <w:bCs/>
          <w:sz w:val="24"/>
          <w:szCs w:val="24"/>
        </w:rPr>
        <w:t>10.1.2.</w:t>
      </w:r>
      <w:bookmarkEnd w:id="15"/>
      <w:r w:rsidRPr="0003421D">
        <w:rPr>
          <w:rFonts w:ascii="Times New Roman" w:hAnsi="Times New Roman"/>
          <w:bCs/>
          <w:sz w:val="24"/>
          <w:szCs w:val="24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03421D" w:rsidRPr="0003421D" w:rsidRDefault="0003421D" w:rsidP="0003421D">
      <w:pPr>
        <w:shd w:val="clear" w:color="auto" w:fill="FFFFFF"/>
        <w:spacing w:after="0" w:line="240" w:lineRule="auto"/>
        <w:ind w:firstLine="567"/>
        <w:contextualSpacing/>
        <w:mirrorIndents/>
        <w:rPr>
          <w:rFonts w:ascii="Times New Roman" w:hAnsi="Times New Roman"/>
          <w:sz w:val="24"/>
          <w:szCs w:val="24"/>
        </w:rPr>
      </w:pPr>
      <w:bookmarkStart w:id="16" w:name="seq51121239"/>
      <w:r w:rsidRPr="0003421D">
        <w:rPr>
          <w:rFonts w:ascii="Times New Roman" w:hAnsi="Times New Roman"/>
          <w:bCs/>
          <w:sz w:val="24"/>
          <w:szCs w:val="24"/>
        </w:rPr>
        <w:t>10.1.3.</w:t>
      </w:r>
      <w:bookmarkEnd w:id="16"/>
      <w:r w:rsidRPr="0003421D">
        <w:rPr>
          <w:rFonts w:ascii="Times New Roman" w:hAnsi="Times New Roman"/>
          <w:bCs/>
          <w:sz w:val="24"/>
          <w:szCs w:val="24"/>
        </w:rPr>
        <w:t> </w:t>
      </w:r>
      <w:r w:rsidRPr="0003421D">
        <w:rPr>
          <w:rFonts w:ascii="Times New Roman" w:hAnsi="Times New Roman"/>
          <w:sz w:val="24"/>
          <w:szCs w:val="24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7" w:name="seq97764422"/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Cs/>
          <w:sz w:val="24"/>
          <w:szCs w:val="24"/>
        </w:rPr>
        <w:t>10.2.</w:t>
      </w:r>
      <w:bookmarkEnd w:id="17"/>
      <w:r w:rsidRPr="0003421D">
        <w:rPr>
          <w:rFonts w:ascii="Times New Roman" w:hAnsi="Times New Roman"/>
          <w:bCs/>
          <w:sz w:val="24"/>
          <w:szCs w:val="24"/>
        </w:rPr>
        <w:t> </w:t>
      </w:r>
      <w:r w:rsidRPr="0003421D">
        <w:rPr>
          <w:rFonts w:ascii="Times New Roman" w:hAnsi="Times New Roman"/>
          <w:sz w:val="24"/>
          <w:szCs w:val="24"/>
        </w:rPr>
        <w:t>Все споры, вытекающие из Договора, подлежат рассмотрению Арбитражным судом Свердловской области.</w:t>
      </w:r>
    </w:p>
    <w:p w:rsidR="0003421D" w:rsidRPr="0003421D" w:rsidRDefault="0003421D" w:rsidP="000342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03421D" w:rsidRPr="0003421D" w:rsidRDefault="0003421D" w:rsidP="000342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11.1.</w:t>
      </w:r>
      <w:r w:rsidRPr="0003421D">
        <w:rPr>
          <w:rFonts w:ascii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11.2.</w:t>
      </w:r>
      <w:r w:rsidRPr="0003421D">
        <w:rPr>
          <w:rFonts w:ascii="Times New Roman" w:hAnsi="Times New Roman"/>
          <w:sz w:val="24"/>
          <w:szCs w:val="24"/>
        </w:rPr>
        <w:tab/>
      </w:r>
      <w:proofErr w:type="gramStart"/>
      <w:r w:rsidRPr="0003421D">
        <w:rPr>
          <w:rFonts w:ascii="Times New Roman" w:hAnsi="Times New Roman"/>
          <w:sz w:val="24"/>
          <w:szCs w:val="24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  <w:proofErr w:type="gramEnd"/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11.3.</w:t>
      </w:r>
      <w:r w:rsidRPr="0003421D">
        <w:rPr>
          <w:rFonts w:ascii="Times New Roman" w:hAnsi="Times New Roman"/>
          <w:sz w:val="24"/>
          <w:szCs w:val="24"/>
        </w:rPr>
        <w:tab/>
      </w:r>
      <w:proofErr w:type="gramStart"/>
      <w:r w:rsidRPr="0003421D">
        <w:rPr>
          <w:rFonts w:ascii="Times New Roman" w:hAnsi="Times New Roman"/>
          <w:sz w:val="24"/>
          <w:szCs w:val="24"/>
        </w:rPr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03421D" w:rsidRPr="0003421D" w:rsidRDefault="0003421D" w:rsidP="000342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12. ЗАКЛЮЧИТЕЛЬНЫЕ ПОЛОЖЕНИЯ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lastRenderedPageBreak/>
        <w:t>12.1.</w:t>
      </w:r>
      <w:r w:rsidRPr="0003421D">
        <w:rPr>
          <w:rFonts w:ascii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12.2.</w:t>
      </w:r>
      <w:r w:rsidRPr="0003421D">
        <w:rPr>
          <w:rFonts w:ascii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 Приложение № 1 Спецификация.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12.3.</w:t>
      </w:r>
      <w:r w:rsidRPr="0003421D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12.4.</w:t>
      </w:r>
      <w:r w:rsidRPr="0003421D">
        <w:rPr>
          <w:rFonts w:ascii="Times New Roman" w:hAnsi="Times New Roman"/>
          <w:sz w:val="24"/>
          <w:szCs w:val="24"/>
        </w:rPr>
        <w:tab/>
      </w:r>
      <w:proofErr w:type="gramStart"/>
      <w:r w:rsidRPr="0003421D">
        <w:rPr>
          <w:rFonts w:ascii="Times New Roman" w:hAnsi="Times New Roman"/>
          <w:sz w:val="24"/>
          <w:szCs w:val="24"/>
        </w:rPr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12.5.</w:t>
      </w:r>
      <w:r w:rsidRPr="0003421D">
        <w:rPr>
          <w:rFonts w:ascii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12.5.1.</w:t>
      </w:r>
      <w:r w:rsidRPr="0003421D">
        <w:rPr>
          <w:rFonts w:ascii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3421D" w:rsidRPr="0003421D" w:rsidRDefault="0003421D" w:rsidP="0003421D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12.5.2.</w:t>
      </w:r>
      <w:r w:rsidRPr="0003421D">
        <w:rPr>
          <w:rFonts w:ascii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13. ЮРИДИЧЕСКИЕ АДРЕСА И РЕКВИЗИТЫ СТОРОН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1703"/>
      </w:tblGrid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«ПОСТАВЩИК»</w:t>
            </w: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ОАО «Богдановичский комбикормовый завод»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Юридический адрес: 623530, Свердловская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обл.</w:t>
            </w:r>
            <w:proofErr w:type="gramStart"/>
            <w:r w:rsidRPr="0003421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03421D">
              <w:rPr>
                <w:rFonts w:ascii="Times New Roman" w:hAnsi="Times New Roman"/>
                <w:sz w:val="24"/>
                <w:szCs w:val="24"/>
              </w:rPr>
              <w:t>огдановичский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район,  г. Богданович, ул. Степана Разина, 64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ИНН 6605002100, КПП 660850001</w:t>
            </w:r>
          </w:p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ОГРН 102660705790, ОКПО 04537234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2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3421D">
              <w:rPr>
                <w:rFonts w:ascii="Times New Roman" w:hAnsi="Times New Roman"/>
                <w:sz w:val="24"/>
                <w:szCs w:val="24"/>
              </w:rPr>
              <w:t>/с 40702810600020000713</w:t>
            </w:r>
          </w:p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Екатеринбургский филиал  ПАО АКБ «СВЯЗЬ-БАНК»</w:t>
            </w:r>
          </w:p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БИК 046577959,  К/с 30101810500000000959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Телефон/факс: 8 (34376) 55681</w:t>
            </w:r>
          </w:p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-</w:t>
            </w:r>
            <w:r w:rsidRPr="0003421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  <w:lang w:val="en-US"/>
              </w:rPr>
              <w:t>stanislav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>@</w:t>
            </w:r>
            <w:r w:rsidRPr="0003421D">
              <w:rPr>
                <w:rFonts w:ascii="Times New Roman" w:hAnsi="Times New Roman"/>
                <w:sz w:val="24"/>
                <w:szCs w:val="24"/>
                <w:lang w:val="en-US"/>
              </w:rPr>
              <w:t>combikorm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.</w:t>
            </w:r>
            <w:r w:rsidRPr="000342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В.В. Буксман </w:t>
            </w: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21D" w:rsidRPr="0003421D" w:rsidRDefault="0003421D" w:rsidP="0003421D">
      <w:pPr>
        <w:pStyle w:val="af"/>
        <w:ind w:left="5103" w:firstLine="0"/>
        <w:rPr>
          <w:b w:val="0"/>
          <w:sz w:val="24"/>
        </w:rPr>
      </w:pPr>
    </w:p>
    <w:p w:rsidR="0003421D" w:rsidRPr="0003421D" w:rsidRDefault="0003421D" w:rsidP="0003421D">
      <w:pPr>
        <w:pStyle w:val="af"/>
        <w:ind w:firstLine="0"/>
        <w:jc w:val="left"/>
        <w:rPr>
          <w:b w:val="0"/>
          <w:sz w:val="24"/>
        </w:rPr>
      </w:pPr>
    </w:p>
    <w:p w:rsidR="0003421D" w:rsidRPr="0003421D" w:rsidRDefault="0003421D" w:rsidP="0003421D">
      <w:pPr>
        <w:pStyle w:val="af"/>
        <w:ind w:firstLine="0"/>
        <w:jc w:val="left"/>
        <w:rPr>
          <w:b w:val="0"/>
          <w:sz w:val="24"/>
        </w:rPr>
      </w:pPr>
    </w:p>
    <w:p w:rsidR="0003421D" w:rsidRPr="0003421D" w:rsidRDefault="0003421D" w:rsidP="0003421D">
      <w:pPr>
        <w:pStyle w:val="af"/>
        <w:ind w:firstLine="0"/>
        <w:jc w:val="left"/>
        <w:rPr>
          <w:b w:val="0"/>
          <w:sz w:val="24"/>
        </w:rPr>
      </w:pPr>
    </w:p>
    <w:p w:rsidR="0003421D" w:rsidRPr="0003421D" w:rsidRDefault="0003421D" w:rsidP="0003421D">
      <w:pPr>
        <w:pStyle w:val="af"/>
        <w:ind w:firstLine="0"/>
        <w:jc w:val="left"/>
        <w:rPr>
          <w:b w:val="0"/>
          <w:sz w:val="24"/>
        </w:rPr>
      </w:pP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  <w:r w:rsidRPr="0003421D">
        <w:rPr>
          <w:b w:val="0"/>
          <w:sz w:val="24"/>
        </w:rPr>
        <w:lastRenderedPageBreak/>
        <w:t>Приложение № 1</w:t>
      </w: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  <w:r w:rsidRPr="0003421D">
        <w:rPr>
          <w:b w:val="0"/>
          <w:sz w:val="24"/>
        </w:rPr>
        <w:t xml:space="preserve">к Договору № _______  </w:t>
      </w: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  <w:r w:rsidRPr="0003421D">
        <w:rPr>
          <w:b w:val="0"/>
          <w:sz w:val="24"/>
        </w:rPr>
        <w:t xml:space="preserve">от «___» __________   2017 г. </w:t>
      </w: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4"/>
        <w:gridCol w:w="820"/>
        <w:gridCol w:w="4201"/>
        <w:gridCol w:w="545"/>
        <w:gridCol w:w="625"/>
        <w:gridCol w:w="390"/>
        <w:gridCol w:w="18"/>
        <w:gridCol w:w="762"/>
        <w:gridCol w:w="272"/>
        <w:gridCol w:w="508"/>
        <w:gridCol w:w="390"/>
        <w:gridCol w:w="136"/>
        <w:gridCol w:w="1034"/>
      </w:tblGrid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Цена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НДС 18%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Шкаф металлический малый, 2-х секционный, 900х425х2000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с бортиком 20мм, с отверстием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диам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100мм, приемной воронкой сталь, 1200х750х900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Стойка технологическая для столов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пристенных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Н=900мм: 2 полки, электрика, сталь, стекло 1200х334х1992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двухсекционная с полкой, без дверей, 1200х500х600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(полка/дно) для тумбы 332700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ЛС 1200х750х750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3 ящика 500х500х450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1500х600х900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3421D">
              <w:rPr>
                <w:rFonts w:ascii="Times New Roman" w:hAnsi="Times New Roman"/>
                <w:sz w:val="21"/>
                <w:szCs w:val="21"/>
              </w:rPr>
              <w:t>Тумба</w:t>
            </w:r>
            <w:proofErr w:type="gram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открытая ДСП, торцевая загрузка, 1450х525х645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67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островной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с бортиком 20мм (две рабочих зоны с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отбортовкой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1200х750мм), с отверстием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диам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100мм, приемной воронкой сталь, 1200х1500х900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Стойка технологическая для столов островных Н=900мм: 2 полки, электрика, сталь, стекло 1200х611х1095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двухсекционная с полкой, без дверей, 1200х500х600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(полка/дно) для тумбы 332700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1500х750х900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двухсекционная с полкой, 2 дверцы 1400х500х600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(полка/дно) для тумбы 332800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островной для </w:t>
            </w:r>
            <w:proofErr w:type="gramStart"/>
            <w:r w:rsidRPr="0003421D">
              <w:rPr>
                <w:rFonts w:ascii="Times New Roman" w:hAnsi="Times New Roman"/>
                <w:sz w:val="21"/>
                <w:szCs w:val="21"/>
              </w:rPr>
              <w:t>работы</w:t>
            </w:r>
            <w:proofErr w:type="gram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сидя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900х1500х750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Стойка технологическая для столов островных Н=750мм: 2 полки, электрика, сталь, стекло 900х712х1252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островной для </w:t>
            </w:r>
            <w:proofErr w:type="gramStart"/>
            <w:r w:rsidRPr="0003421D">
              <w:rPr>
                <w:rFonts w:ascii="Times New Roman" w:hAnsi="Times New Roman"/>
                <w:sz w:val="21"/>
                <w:szCs w:val="21"/>
              </w:rPr>
              <w:t>работы</w:t>
            </w:r>
            <w:proofErr w:type="gram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сидя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1200х1500х750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Стойка технологическая для столов островных Н=750мм: 2 полки, электрика, сталь, стекло 1200х611х1252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3 ящика 500х500х450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под системный блок 400х500х450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Шкаф металлический, верхние двери - стекло, 2-х секционный, 900х425х2000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Стол с мойкой 2 мойки, 2 смесителя  СП 1200х600х900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Сушилка настенная пластик 435х155х670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приставка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600х600х900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(лев.) с дверью, 1 полка 520х525х645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Шкаф металлический малый, 2-х секционный, 900х425х2000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800х750х750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КЕ 1200х750х900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Стойка технологическая для столов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пристенных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Н=900мм: 2 полки, электрика, сталь, стекло 1200х334х1992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двухсекционная с полкой, 2 дверцы 1200х500х600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(полка/дно) для тумбы 332700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Шкаф вытяжной для муфельных печей, дополнительные экраны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на боковых и задней стенках камеры, КЕ 960х775х1950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двухсекционная 4 ящика 900х500х600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4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весовой (без малого),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>, с возможностью установки тумбы, 1200х750х900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Стол весовой малый, Гранит 630х450х900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4 ящика 500х500х600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1200х750х900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Тумба двухсекционная с полкой, 2 дверцы 1200х500х600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1"/>
                <w:szCs w:val="21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1"/>
                <w:szCs w:val="21"/>
              </w:rPr>
              <w:t xml:space="preserve"> (полка/дно) для тумбы 332700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Полка с раздвижными стеклами 1200х330х380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ИТОГО стоимость мебели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Стоимость монтажа мебели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421D">
              <w:rPr>
                <w:rFonts w:ascii="Times New Roman" w:hAnsi="Times New Roman"/>
                <w:b/>
                <w:bCs/>
                <w:sz w:val="21"/>
                <w:szCs w:val="21"/>
              </w:rPr>
              <w:t>ВСЕГО К ОПЛАТЕ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03421D" w:rsidRPr="0003421D" w:rsidTr="00364D2B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421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2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3421D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В </w:t>
            </w:r>
            <w:proofErr w:type="spellStart"/>
            <w:r w:rsidRPr="0003421D">
              <w:rPr>
                <w:rFonts w:ascii="Times New Roman" w:hAnsi="Times New Roman"/>
                <w:b/>
                <w:bCs/>
                <w:sz w:val="21"/>
                <w:szCs w:val="21"/>
              </w:rPr>
              <w:t>т.ч</w:t>
            </w:r>
            <w:proofErr w:type="spellEnd"/>
            <w:r w:rsidRPr="0003421D">
              <w:rPr>
                <w:rFonts w:ascii="Times New Roman" w:hAnsi="Times New Roman"/>
                <w:b/>
                <w:bCs/>
                <w:sz w:val="21"/>
                <w:szCs w:val="21"/>
              </w:rPr>
              <w:t>. НДС 18%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Сумма</w:t>
      </w:r>
      <w:proofErr w:type="gramStart"/>
      <w:r w:rsidRPr="0003421D">
        <w:rPr>
          <w:rFonts w:ascii="Times New Roman" w:hAnsi="Times New Roman"/>
          <w:sz w:val="24"/>
          <w:szCs w:val="24"/>
        </w:rPr>
        <w:t>:</w:t>
      </w:r>
      <w:r w:rsidRPr="0003421D">
        <w:rPr>
          <w:rFonts w:ascii="Times New Roman" w:hAnsi="Times New Roman"/>
          <w:bCs/>
          <w:sz w:val="24"/>
          <w:szCs w:val="24"/>
        </w:rPr>
        <w:t xml:space="preserve"> _________ (________________________________________)</w:t>
      </w:r>
      <w:r w:rsidRPr="000342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03421D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_____</w:t>
      </w:r>
      <w:r w:rsidRPr="0003421D">
        <w:rPr>
          <w:rFonts w:ascii="Times New Roman" w:hAnsi="Times New Roman"/>
          <w:b/>
          <w:sz w:val="24"/>
          <w:szCs w:val="24"/>
        </w:rPr>
        <w:t>копеек</w:t>
      </w:r>
      <w:r w:rsidRPr="0003421D">
        <w:rPr>
          <w:rFonts w:ascii="Times New Roman" w:hAnsi="Times New Roman"/>
          <w:sz w:val="24"/>
          <w:szCs w:val="24"/>
        </w:rPr>
        <w:t>.</w:t>
      </w:r>
    </w:p>
    <w:p w:rsidR="0003421D" w:rsidRPr="0003421D" w:rsidRDefault="0003421D" w:rsidP="0003421D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 xml:space="preserve">Условия оплаты: 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Оплату за товар 90% от общей стоимости Товара, указанной в настоящей Спецификации, Покупатель перечисляет платежным поручением на расчетный счет Поставщика по выставленному им Счету в течение 5 (пяти) банковских дней с момента поставки Товара на склад Покупателя, на основании счета-фактуры и товарной накладной.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Доплату за товар 10% от общей стоимости Товара и оплату 100% монтажа мебели, указанные в настоящей Спецификации, Покупатель перечисляет платежным поручением на расчетный счет Поставщика в течение 5 (пяти) банковских дней с момента оказания услуг по монтажу Товара, на основании счета-фактуры и акта выполненных работ.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21D">
        <w:rPr>
          <w:rFonts w:ascii="Times New Roman" w:hAnsi="Times New Roman"/>
          <w:sz w:val="24"/>
          <w:szCs w:val="24"/>
        </w:rPr>
        <w:t>Место поставки –</w:t>
      </w:r>
      <w:r w:rsidRPr="0003421D">
        <w:rPr>
          <w:rStyle w:val="af3"/>
          <w:rFonts w:ascii="Times New Roman" w:hAnsi="Times New Roman"/>
          <w:sz w:val="24"/>
          <w:szCs w:val="24"/>
        </w:rPr>
        <w:t xml:space="preserve"> </w:t>
      </w:r>
      <w:r w:rsidRPr="0003421D">
        <w:rPr>
          <w:rFonts w:ascii="Times New Roman" w:hAnsi="Times New Roman"/>
          <w:sz w:val="24"/>
          <w:szCs w:val="24"/>
        </w:rPr>
        <w:t>склад Покупателя, Свердловская область, Богдановичский район,  г. Богданович, ул. Степана Разина, 64.</w:t>
      </w:r>
      <w:proofErr w:type="gramEnd"/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lastRenderedPageBreak/>
        <w:t>Такелажные работы по выгрузке из автотранспорта и подъему оборудования в помещения лаборатории, утилизация упаковочного материала, а также подключение к системе общей вытяжной вентиляции осуществляется силами и за счет Покупателя.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Монтаж оборудования и подключение к коммуникациям производятся не позднее 10 дней  после получения письменного уведомления о готовности помещений Покупателя к монтажу оборудования. Направление Покупателем данного Уведомления подтверждает соответствие помещений требованиям, изложенным в разделе «Условия монтажа» настоящей Спецификации.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Монтаж всего объема оборудования по настоящей Спецификации производится единовременно.  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421D">
        <w:rPr>
          <w:rFonts w:ascii="Times New Roman" w:hAnsi="Times New Roman"/>
          <w:b/>
          <w:sz w:val="24"/>
          <w:szCs w:val="24"/>
        </w:rPr>
        <w:t>УСЛОВИЯ МОНТАЖА: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Точки подключения имеющихся коммуникаций должны быть расположены в пределах 1 метра от места установки оборудования.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21D">
        <w:rPr>
          <w:rFonts w:ascii="Times New Roman" w:hAnsi="Times New Roman"/>
          <w:sz w:val="24"/>
          <w:szCs w:val="24"/>
        </w:rPr>
        <w:t>Ремонт в помещениях должен быть завершен (в том числе смонтированы воздуховоды, электрические, водные, газовые коммуникации, канализация, позволяющие подключать изделия стандартно поставляемыми комплектующими).</w:t>
      </w:r>
      <w:proofErr w:type="gramEnd"/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Из помещений удалены предметы, мешающие сборке, строительный мусор убран.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Сборочной бригаде </w:t>
      </w:r>
      <w:proofErr w:type="gramStart"/>
      <w:r w:rsidRPr="0003421D">
        <w:rPr>
          <w:rFonts w:ascii="Times New Roman" w:hAnsi="Times New Roman"/>
          <w:sz w:val="24"/>
          <w:szCs w:val="24"/>
        </w:rPr>
        <w:t>предоставляется доступ в помещения в течение всего времени сборки и обеспечивается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сохранность оборудования и инструмента.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Оборудование должно быть доставлено в помещения в неповрежденной упаковке.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Сборка включает: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Вскрытие упаковки, проверка комплектности и состояния Оборудования.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Сборка и расстановка Оборудования в соответствии со спецификацией и </w:t>
      </w:r>
      <w:proofErr w:type="gramStart"/>
      <w:r w:rsidRPr="0003421D">
        <w:rPr>
          <w:rFonts w:ascii="Times New Roman" w:hAnsi="Times New Roman"/>
          <w:sz w:val="24"/>
          <w:szCs w:val="24"/>
        </w:rPr>
        <w:t>согласованным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Сторонами дизайн-проектом.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Установка Дополнительного оборудования, предусмотренного комплектацией Оборудования.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Демонстрация работы собранного Оборудования представителю Покупателя.</w:t>
      </w: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Инструктаж по дальнейшей эксплуатации и обслуживанию Оборудования.</w:t>
      </w:r>
    </w:p>
    <w:p w:rsidR="0003421D" w:rsidRPr="0003421D" w:rsidRDefault="0003421D" w:rsidP="0003421D">
      <w:pPr>
        <w:pStyle w:val="af4"/>
        <w:jc w:val="both"/>
        <w:rPr>
          <w:rFonts w:ascii="Times New Roman" w:hAnsi="Times New Roman"/>
          <w:sz w:val="24"/>
          <w:szCs w:val="24"/>
          <w:lang w:val="ru-RU"/>
        </w:rPr>
      </w:pPr>
      <w:r w:rsidRPr="0003421D">
        <w:rPr>
          <w:rFonts w:ascii="Times New Roman" w:hAnsi="Times New Roman"/>
          <w:sz w:val="24"/>
          <w:szCs w:val="24"/>
          <w:lang w:val="ru-RU"/>
        </w:rPr>
        <w:t>Срок поставки на приведенный Товар составляет 90 (девяносто) календарных дней с момента подписания  настоящего Договора и Спецификации (Приложение 1). Возможна досрочная поставка по согласованию с ПОКУПАТЕЛЕМ.</w:t>
      </w: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pStyle w:val="af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«ПОСТАВЩИК»</w:t>
            </w: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421D" w:rsidRPr="0003421D" w:rsidTr="00364D2B"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В.В. Буксман</w:t>
            </w: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421D" w:rsidRPr="0003421D" w:rsidTr="00364D2B"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ab/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.</w:t>
      </w:r>
      <w:r w:rsidRPr="0003421D">
        <w:rPr>
          <w:rFonts w:ascii="Times New Roman" w:hAnsi="Times New Roman"/>
          <w:sz w:val="24"/>
          <w:szCs w:val="24"/>
        </w:rPr>
        <w:tab/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. 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  <w:r w:rsidRPr="0003421D">
        <w:rPr>
          <w:b w:val="0"/>
          <w:sz w:val="24"/>
        </w:rPr>
        <w:lastRenderedPageBreak/>
        <w:t>Приложение № 2</w:t>
      </w: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  <w:r w:rsidRPr="0003421D">
        <w:rPr>
          <w:b w:val="0"/>
          <w:sz w:val="24"/>
        </w:rPr>
        <w:t xml:space="preserve">к Договору № _______  </w:t>
      </w:r>
    </w:p>
    <w:p w:rsidR="0003421D" w:rsidRPr="0003421D" w:rsidRDefault="0003421D" w:rsidP="0003421D">
      <w:pPr>
        <w:pStyle w:val="af"/>
        <w:ind w:left="5103" w:firstLine="0"/>
        <w:jc w:val="right"/>
        <w:rPr>
          <w:b w:val="0"/>
          <w:sz w:val="24"/>
        </w:rPr>
      </w:pPr>
      <w:r w:rsidRPr="0003421D">
        <w:rPr>
          <w:b w:val="0"/>
          <w:sz w:val="24"/>
        </w:rPr>
        <w:t xml:space="preserve">от «___» __________   2017 г. </w:t>
      </w: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tabs>
          <w:tab w:val="left" w:pos="4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на закупку лабораторной мебели </w:t>
      </w: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для комплектации лабораторных помещений ОАО "Богдановичский комбикормовый завод"</w:t>
      </w: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421D" w:rsidRPr="0003421D" w:rsidRDefault="0003421D" w:rsidP="000342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421D" w:rsidRPr="0003421D" w:rsidRDefault="0003421D" w:rsidP="0003421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1 Заказчик</w:t>
      </w:r>
      <w:r w:rsidRPr="0003421D">
        <w:rPr>
          <w:rFonts w:ascii="Times New Roman" w:hAnsi="Times New Roman"/>
          <w:sz w:val="24"/>
          <w:szCs w:val="24"/>
        </w:rPr>
        <w:t xml:space="preserve"> – ОАО "Богдановичский комбикормовый завод".</w:t>
      </w: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2 Исполнитель</w:t>
      </w:r>
      <w:r w:rsidRPr="0003421D">
        <w:rPr>
          <w:rFonts w:ascii="Times New Roman" w:hAnsi="Times New Roman"/>
          <w:sz w:val="24"/>
          <w:szCs w:val="24"/>
        </w:rPr>
        <w:t xml:space="preserve"> (поставщик) – определяется по результатам тендера.</w:t>
      </w: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 xml:space="preserve">3 Цель закупки </w:t>
      </w: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Комплексная поставка лабораторной мебели для комплектации лабораторных помещений ОАО "Богдановичский комбикормовый завод".</w:t>
      </w: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4 Сроки выполнения работ</w:t>
      </w: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4.1 Срок выполнения работ – не более 90 дней с момента подписания договора.</w:t>
      </w: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5 Технические требования</w:t>
      </w:r>
    </w:p>
    <w:p w:rsidR="0003421D" w:rsidRPr="0003421D" w:rsidRDefault="0003421D" w:rsidP="000342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5.1. Основные технические требования к оборудованию и мебели химически стойкой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Изделия должны выпускаться серийно и должны быть выполнены в едином стиле по ко</w:t>
      </w:r>
      <w:r w:rsidRPr="0003421D">
        <w:rPr>
          <w:rFonts w:ascii="Times New Roman" w:hAnsi="Times New Roman"/>
          <w:sz w:val="24"/>
          <w:szCs w:val="24"/>
        </w:rPr>
        <w:t>н</w:t>
      </w:r>
      <w:r w:rsidRPr="0003421D">
        <w:rPr>
          <w:rFonts w:ascii="Times New Roman" w:hAnsi="Times New Roman"/>
          <w:sz w:val="24"/>
          <w:szCs w:val="24"/>
        </w:rPr>
        <w:t>структивному и цветовому исполнению.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Допускаемые отклонения геометрических размеров изделий ±10 мм в связи с геометрич</w:t>
      </w:r>
      <w:r w:rsidRPr="0003421D">
        <w:rPr>
          <w:rFonts w:ascii="Times New Roman" w:hAnsi="Times New Roman"/>
          <w:sz w:val="24"/>
          <w:szCs w:val="24"/>
        </w:rPr>
        <w:t>е</w:t>
      </w:r>
      <w:r w:rsidRPr="0003421D">
        <w:rPr>
          <w:rFonts w:ascii="Times New Roman" w:hAnsi="Times New Roman"/>
          <w:sz w:val="24"/>
          <w:szCs w:val="24"/>
        </w:rPr>
        <w:t>скими размерами помещения, подводкой коммуникаций и спецификой выполняемых работ.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Каркас и корпус лабораторной мебели и оборудования должны быть выполнены из стали и покрыты </w:t>
      </w:r>
      <w:proofErr w:type="spellStart"/>
      <w:r w:rsidRPr="0003421D">
        <w:rPr>
          <w:rFonts w:ascii="Times New Roman" w:hAnsi="Times New Roman"/>
          <w:sz w:val="24"/>
          <w:szCs w:val="24"/>
        </w:rPr>
        <w:t>эпоксиполиэфирной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порошковой краской. Покрытие должно быть гладким, </w:t>
      </w:r>
      <w:r w:rsidRPr="0003421D">
        <w:rPr>
          <w:rFonts w:ascii="Times New Roman" w:hAnsi="Times New Roman"/>
          <w:sz w:val="24"/>
          <w:szCs w:val="24"/>
          <w:u w:val="single"/>
        </w:rPr>
        <w:t>текстура "ша</w:t>
      </w:r>
      <w:r w:rsidRPr="0003421D">
        <w:rPr>
          <w:rFonts w:ascii="Times New Roman" w:hAnsi="Times New Roman"/>
          <w:sz w:val="24"/>
          <w:szCs w:val="24"/>
          <w:u w:val="single"/>
        </w:rPr>
        <w:t>г</w:t>
      </w:r>
      <w:r w:rsidRPr="0003421D">
        <w:rPr>
          <w:rFonts w:ascii="Times New Roman" w:hAnsi="Times New Roman"/>
          <w:sz w:val="24"/>
          <w:szCs w:val="24"/>
          <w:u w:val="single"/>
        </w:rPr>
        <w:t>рень" не допускается.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Во избежание возгорания, механических разрушений, разрушения от влаги, возникнов</w:t>
      </w:r>
      <w:r w:rsidRPr="0003421D">
        <w:rPr>
          <w:rFonts w:ascii="Times New Roman" w:hAnsi="Times New Roman"/>
          <w:sz w:val="24"/>
          <w:szCs w:val="24"/>
        </w:rPr>
        <w:t>е</w:t>
      </w:r>
      <w:r w:rsidRPr="0003421D">
        <w:rPr>
          <w:rFonts w:ascii="Times New Roman" w:hAnsi="Times New Roman"/>
          <w:sz w:val="24"/>
          <w:szCs w:val="24"/>
        </w:rPr>
        <w:t>ния электростатического напряжения и коррозии, категорически не допускается: использование ламинированной ДСП (кроме столешниц лабораторных, указанных в Таблице 1), неокраше</w:t>
      </w:r>
      <w:r w:rsidRPr="0003421D">
        <w:rPr>
          <w:rFonts w:ascii="Times New Roman" w:hAnsi="Times New Roman"/>
          <w:sz w:val="24"/>
          <w:szCs w:val="24"/>
        </w:rPr>
        <w:t>н</w:t>
      </w:r>
      <w:r w:rsidRPr="0003421D">
        <w:rPr>
          <w:rFonts w:ascii="Times New Roman" w:hAnsi="Times New Roman"/>
          <w:sz w:val="24"/>
          <w:szCs w:val="24"/>
        </w:rPr>
        <w:t>ных металлических поверхностей.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color="FF0000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Каркас столов и столов с мойками состоит из боковых опор и трех продольных стяжек.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Опоры столов (пункты 7, 8 Таблицы 1) выполнены в с-образной форме из стальных труб 60×30×2 мм (нижняя и вертикальная) и 30×30×1,5 мм (верхняя) с задним гн</w:t>
      </w:r>
      <w:r w:rsidRPr="0003421D">
        <w:rPr>
          <w:rFonts w:ascii="Times New Roman" w:hAnsi="Times New Roman"/>
          <w:sz w:val="24"/>
          <w:szCs w:val="24"/>
        </w:rPr>
        <w:t>у</w:t>
      </w:r>
      <w:r w:rsidRPr="0003421D">
        <w:rPr>
          <w:rFonts w:ascii="Times New Roman" w:hAnsi="Times New Roman"/>
          <w:sz w:val="24"/>
          <w:szCs w:val="24"/>
        </w:rPr>
        <w:t>тым коробом из стали толщиной 1 мм. Продольные стяжки (одна нижняя и две верхние) должны быть выполн</w:t>
      </w:r>
      <w:r w:rsidRPr="0003421D">
        <w:rPr>
          <w:rFonts w:ascii="Times New Roman" w:hAnsi="Times New Roman"/>
          <w:sz w:val="24"/>
          <w:szCs w:val="24"/>
        </w:rPr>
        <w:t>е</w:t>
      </w:r>
      <w:r w:rsidRPr="0003421D">
        <w:rPr>
          <w:rFonts w:ascii="Times New Roman" w:hAnsi="Times New Roman"/>
          <w:sz w:val="24"/>
          <w:szCs w:val="24"/>
        </w:rPr>
        <w:t>ны из гнутых коробов толщиной 2 мм.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OLE_LINK1"/>
      <w:r w:rsidRPr="0003421D">
        <w:rPr>
          <w:rFonts w:ascii="Times New Roman" w:hAnsi="Times New Roman"/>
          <w:sz w:val="24"/>
          <w:szCs w:val="24"/>
        </w:rPr>
        <w:t>Опоры столов (пункты 2, 3, 4, 5, 10, 11, 13, 14 Таблицы 1) выполнены в с-образной форме из стал</w:t>
      </w:r>
      <w:r w:rsidRPr="0003421D">
        <w:rPr>
          <w:rFonts w:ascii="Times New Roman" w:hAnsi="Times New Roman"/>
          <w:sz w:val="24"/>
          <w:szCs w:val="24"/>
        </w:rPr>
        <w:t>ь</w:t>
      </w:r>
      <w:r w:rsidRPr="0003421D">
        <w:rPr>
          <w:rFonts w:ascii="Times New Roman" w:hAnsi="Times New Roman"/>
          <w:sz w:val="24"/>
          <w:szCs w:val="24"/>
        </w:rPr>
        <w:t xml:space="preserve">ных труб 60×30×2 мм и коробами из стали толщиной 2 мм. 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Торцевые поверхности трубчатых конструкций закрыты пластмассовыми декоративн</w:t>
      </w:r>
      <w:r w:rsidRPr="0003421D">
        <w:rPr>
          <w:rFonts w:ascii="Times New Roman" w:hAnsi="Times New Roman"/>
          <w:sz w:val="24"/>
          <w:szCs w:val="24"/>
        </w:rPr>
        <w:t>ы</w:t>
      </w:r>
      <w:r w:rsidRPr="0003421D">
        <w:rPr>
          <w:rFonts w:ascii="Times New Roman" w:hAnsi="Times New Roman"/>
          <w:sz w:val="24"/>
          <w:szCs w:val="24"/>
        </w:rPr>
        <w:t xml:space="preserve">ми заглушками. 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Основания покрашены в темно-серый, практически черный цвет (RAL- 7026), а фасады и тумбы – в белый цвет (</w:t>
      </w:r>
      <w:r w:rsidRPr="0003421D">
        <w:rPr>
          <w:rFonts w:ascii="Times New Roman" w:hAnsi="Times New Roman"/>
          <w:sz w:val="24"/>
          <w:szCs w:val="24"/>
          <w:lang w:val="en-US"/>
        </w:rPr>
        <w:t>RAL</w:t>
      </w:r>
      <w:r w:rsidRPr="0003421D">
        <w:rPr>
          <w:rFonts w:ascii="Times New Roman" w:hAnsi="Times New Roman"/>
          <w:sz w:val="24"/>
          <w:szCs w:val="24"/>
        </w:rPr>
        <w:t xml:space="preserve"> 9016). Цвет рабочих поверхностей – серый (оттенки </w:t>
      </w:r>
      <w:proofErr w:type="gramStart"/>
      <w:r w:rsidRPr="0003421D">
        <w:rPr>
          <w:rFonts w:ascii="Times New Roman" w:hAnsi="Times New Roman"/>
          <w:sz w:val="24"/>
          <w:szCs w:val="24"/>
        </w:rPr>
        <w:t>серого</w:t>
      </w:r>
      <w:proofErr w:type="gramEnd"/>
      <w:r w:rsidRPr="0003421D">
        <w:rPr>
          <w:rFonts w:ascii="Times New Roman" w:hAnsi="Times New Roman"/>
          <w:sz w:val="24"/>
          <w:szCs w:val="24"/>
        </w:rPr>
        <w:t>).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  <w:u w:val="single"/>
        </w:rPr>
        <w:t>Не допускаются</w:t>
      </w:r>
      <w:r w:rsidRPr="0003421D">
        <w:rPr>
          <w:rFonts w:ascii="Times New Roman" w:hAnsi="Times New Roman"/>
          <w:sz w:val="24"/>
          <w:szCs w:val="24"/>
        </w:rPr>
        <w:t xml:space="preserve"> видимые болтовые соединения деталей основания столов и видимое болтовое крепление столешницы к основанию стола.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Все изделия должны иметь опоры с регулировочными узлами.</w:t>
      </w:r>
      <w:bookmarkEnd w:id="18"/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Комплектация и размеры изделий указаны в Таблице 1.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lastRenderedPageBreak/>
        <w:t>5.2 Требования к комплектации и конструктивным особенностям изделий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 xml:space="preserve">5.2.1 Столы </w:t>
      </w:r>
      <w:proofErr w:type="spellStart"/>
      <w:r w:rsidRPr="0003421D">
        <w:rPr>
          <w:rFonts w:ascii="Times New Roman" w:hAnsi="Times New Roman"/>
          <w:b/>
          <w:bCs/>
          <w:sz w:val="24"/>
          <w:szCs w:val="24"/>
        </w:rPr>
        <w:t>пристенные</w:t>
      </w:r>
      <w:proofErr w:type="spellEnd"/>
      <w:r w:rsidRPr="0003421D">
        <w:rPr>
          <w:rFonts w:ascii="Times New Roman" w:hAnsi="Times New Roman"/>
          <w:b/>
          <w:bCs/>
          <w:sz w:val="24"/>
          <w:szCs w:val="24"/>
        </w:rPr>
        <w:t xml:space="preserve"> и островные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Столы должны быть выполнены в едином стиле с остальной мебелью.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Столешницы должны быть изготовлены из следующих материалов: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- керамика (кодировка КЕ, размер плит не менее 600×300 мм, химически-стойкая расшивка швов, на основе из влагостойкой фанеры) с </w:t>
      </w:r>
      <w:proofErr w:type="spellStart"/>
      <w:r w:rsidRPr="0003421D">
        <w:rPr>
          <w:rFonts w:ascii="Times New Roman" w:hAnsi="Times New Roman"/>
          <w:sz w:val="24"/>
          <w:szCs w:val="24"/>
        </w:rPr>
        <w:t>противопроливочным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бортиком из нержав</w:t>
      </w:r>
      <w:r w:rsidRPr="0003421D">
        <w:rPr>
          <w:rFonts w:ascii="Times New Roman" w:hAnsi="Times New Roman"/>
          <w:sz w:val="24"/>
          <w:szCs w:val="24"/>
        </w:rPr>
        <w:t>е</w:t>
      </w:r>
      <w:r w:rsidRPr="0003421D">
        <w:rPr>
          <w:rFonts w:ascii="Times New Roman" w:hAnsi="Times New Roman"/>
          <w:sz w:val="24"/>
          <w:szCs w:val="24"/>
        </w:rPr>
        <w:t>ющей стали,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2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3421D">
        <w:rPr>
          <w:rFonts w:ascii="Times New Roman" w:hAnsi="Times New Roman"/>
          <w:sz w:val="24"/>
          <w:szCs w:val="24"/>
        </w:rPr>
        <w:t>керамогранит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толщиной 18мм (искусственный камень, устойчив к воздействию химически активных веществ, кислот и щелочей (боится только фтористоводородной кислоты), отличается высокой ударной прочностью, </w:t>
      </w:r>
      <w:proofErr w:type="spellStart"/>
      <w:r w:rsidRPr="0003421D">
        <w:rPr>
          <w:rFonts w:ascii="Times New Roman" w:hAnsi="Times New Roman"/>
          <w:sz w:val="24"/>
          <w:szCs w:val="24"/>
        </w:rPr>
        <w:t>негорюч</w:t>
      </w:r>
      <w:proofErr w:type="spellEnd"/>
      <w:r w:rsidRPr="0003421D">
        <w:rPr>
          <w:rFonts w:ascii="Times New Roman" w:hAnsi="Times New Roman"/>
          <w:sz w:val="24"/>
          <w:szCs w:val="24"/>
        </w:rPr>
        <w:t>, выдерживает температурное воздейс</w:t>
      </w:r>
      <w:r w:rsidRPr="0003421D">
        <w:rPr>
          <w:rFonts w:ascii="Times New Roman" w:hAnsi="Times New Roman"/>
          <w:sz w:val="24"/>
          <w:szCs w:val="24"/>
        </w:rPr>
        <w:t>т</w:t>
      </w:r>
      <w:r w:rsidRPr="0003421D">
        <w:rPr>
          <w:rFonts w:ascii="Times New Roman" w:hAnsi="Times New Roman"/>
          <w:sz w:val="24"/>
          <w:szCs w:val="24"/>
        </w:rPr>
        <w:t>вие до 300°С.</w:t>
      </w:r>
      <w:proofErr w:type="gramEnd"/>
    </w:p>
    <w:p w:rsidR="0003421D" w:rsidRPr="0003421D" w:rsidRDefault="0003421D" w:rsidP="000342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- слоистый пластик </w:t>
      </w:r>
      <w:proofErr w:type="spellStart"/>
      <w:r w:rsidRPr="0003421D">
        <w:rPr>
          <w:rFonts w:ascii="Times New Roman" w:hAnsi="Times New Roman"/>
          <w:sz w:val="24"/>
          <w:szCs w:val="24"/>
        </w:rPr>
        <w:t>LabGrade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- материал, состоящий из листов крафт-бумаги, пропитанных </w:t>
      </w:r>
      <w:proofErr w:type="spellStart"/>
      <w:r w:rsidRPr="0003421D">
        <w:rPr>
          <w:rFonts w:ascii="Times New Roman" w:hAnsi="Times New Roman"/>
          <w:sz w:val="24"/>
          <w:szCs w:val="24"/>
        </w:rPr>
        <w:t>термозатвердевающими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смолами, и верхнего слоя, состоящего из декоративной бумаги, проп</w:t>
      </w:r>
      <w:r w:rsidRPr="0003421D">
        <w:rPr>
          <w:rFonts w:ascii="Times New Roman" w:hAnsi="Times New Roman"/>
          <w:sz w:val="24"/>
          <w:szCs w:val="24"/>
        </w:rPr>
        <w:t>и</w:t>
      </w:r>
      <w:r w:rsidRPr="0003421D">
        <w:rPr>
          <w:rFonts w:ascii="Times New Roman" w:hAnsi="Times New Roman"/>
          <w:sz w:val="24"/>
          <w:szCs w:val="24"/>
        </w:rPr>
        <w:t xml:space="preserve">танной </w:t>
      </w:r>
      <w:proofErr w:type="spellStart"/>
      <w:r w:rsidRPr="0003421D">
        <w:rPr>
          <w:rFonts w:ascii="Times New Roman" w:hAnsi="Times New Roman"/>
          <w:sz w:val="24"/>
          <w:szCs w:val="24"/>
        </w:rPr>
        <w:t>аминопластичными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смолами. Слои соединяются между собой под воздействием высокой температуры (150°C) и высокого давления (9 </w:t>
      </w:r>
      <w:proofErr w:type="spellStart"/>
      <w:r w:rsidRPr="0003421D">
        <w:rPr>
          <w:rFonts w:ascii="Times New Roman" w:hAnsi="Times New Roman"/>
          <w:sz w:val="24"/>
          <w:szCs w:val="24"/>
        </w:rPr>
        <w:t>MPa</w:t>
      </w:r>
      <w:proofErr w:type="spellEnd"/>
      <w:r w:rsidRPr="0003421D">
        <w:rPr>
          <w:rFonts w:ascii="Times New Roman" w:hAnsi="Times New Roman"/>
          <w:sz w:val="24"/>
          <w:szCs w:val="24"/>
        </w:rPr>
        <w:t>) образуя монолит. Поверхность не токсичная, химически инертная, обладает стойкостью, сопротивлением царапанью. Вне</w:t>
      </w:r>
      <w:r w:rsidRPr="0003421D">
        <w:rPr>
          <w:rFonts w:ascii="Times New Roman" w:hAnsi="Times New Roman"/>
          <w:sz w:val="24"/>
          <w:szCs w:val="24"/>
        </w:rPr>
        <w:t>ш</w:t>
      </w:r>
      <w:r w:rsidRPr="0003421D">
        <w:rPr>
          <w:rFonts w:ascii="Times New Roman" w:hAnsi="Times New Roman"/>
          <w:sz w:val="24"/>
          <w:szCs w:val="24"/>
        </w:rPr>
        <w:t xml:space="preserve">ний вид – гладкая непористая поверхность. 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421D">
        <w:rPr>
          <w:rFonts w:ascii="Times New Roman" w:hAnsi="Times New Roman"/>
          <w:sz w:val="24"/>
          <w:szCs w:val="24"/>
        </w:rPr>
        <w:t>л</w:t>
      </w:r>
      <w:proofErr w:type="gramEnd"/>
      <w:r w:rsidRPr="0003421D">
        <w:rPr>
          <w:rFonts w:ascii="Times New Roman" w:hAnsi="Times New Roman"/>
          <w:sz w:val="24"/>
          <w:szCs w:val="24"/>
        </w:rPr>
        <w:t>аминированная ДСП с облицовкой из слоистого пластика толщиной не менее 0,8 мм (кодировка ЛС)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Конструкция столов должна предусматривать дооснащение подвесными тумбами в пр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>цессе эксплуатации.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Столы должны быть укомплектованы легкосъемными экранами, выполненными из стали толщиной 1 мм и окрашенными в белый цвет. Коммуникации </w:t>
      </w:r>
      <w:proofErr w:type="gramStart"/>
      <w:r w:rsidRPr="0003421D">
        <w:rPr>
          <w:rFonts w:ascii="Times New Roman" w:hAnsi="Times New Roman"/>
          <w:sz w:val="24"/>
          <w:szCs w:val="24"/>
        </w:rPr>
        <w:t>прокладываются с тыльной стороны стола и закрываются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данными экранами. Для снятия/установки экранов не должно применяться специального инструмента, а используется универсальный ключ, входящий в ко</w:t>
      </w:r>
      <w:r w:rsidRPr="0003421D">
        <w:rPr>
          <w:rFonts w:ascii="Times New Roman" w:hAnsi="Times New Roman"/>
          <w:sz w:val="24"/>
          <w:szCs w:val="24"/>
        </w:rPr>
        <w:t>м</w:t>
      </w:r>
      <w:r w:rsidRPr="0003421D">
        <w:rPr>
          <w:rFonts w:ascii="Times New Roman" w:hAnsi="Times New Roman"/>
          <w:sz w:val="24"/>
          <w:szCs w:val="24"/>
        </w:rPr>
        <w:t>плект поставки.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Конструкция столов должна обеспечивать жесткость при размещении оборудования в</w:t>
      </w:r>
      <w:r w:rsidRPr="0003421D">
        <w:rPr>
          <w:rFonts w:ascii="Times New Roman" w:hAnsi="Times New Roman"/>
          <w:sz w:val="24"/>
          <w:szCs w:val="24"/>
        </w:rPr>
        <w:t>е</w:t>
      </w:r>
      <w:r w:rsidRPr="0003421D">
        <w:rPr>
          <w:rFonts w:ascii="Times New Roman" w:hAnsi="Times New Roman"/>
          <w:sz w:val="24"/>
          <w:szCs w:val="24"/>
        </w:rPr>
        <w:t xml:space="preserve">сом до 250 кг на 1 м погонный поверхности. 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Весь силовой крепёж скрытый, технологические отверстия должны быть закрыты полиэтиленовыми заглушками. Стол должен иметь маркированное место для заземления, что позволяет его эксплуатировать с любыми приборами. Крепежные детали должны иметь антикорр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>зийное покрытие.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Стойки технологические должны быть выполнены из стальной трубы 60×30×2 и крепиться к каркасу стола. Количество полок на стойке технологической – 2 штуки. Материал самих полок – стекло с защитной пленкой «триплекс» в металлической раме, окрашенной </w:t>
      </w:r>
      <w:proofErr w:type="spellStart"/>
      <w:r w:rsidRPr="0003421D">
        <w:rPr>
          <w:rFonts w:ascii="Times New Roman" w:hAnsi="Times New Roman"/>
          <w:sz w:val="24"/>
          <w:szCs w:val="24"/>
        </w:rPr>
        <w:t>эпоксипол</w:t>
      </w:r>
      <w:r w:rsidRPr="0003421D">
        <w:rPr>
          <w:rFonts w:ascii="Times New Roman" w:hAnsi="Times New Roman"/>
          <w:sz w:val="24"/>
          <w:szCs w:val="24"/>
        </w:rPr>
        <w:t>и</w:t>
      </w:r>
      <w:r w:rsidRPr="0003421D">
        <w:rPr>
          <w:rFonts w:ascii="Times New Roman" w:hAnsi="Times New Roman"/>
          <w:sz w:val="24"/>
          <w:szCs w:val="24"/>
        </w:rPr>
        <w:t>эфирной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краской белого цвета. Полки должны иметь возможность регулировки по высоте с ш</w:t>
      </w:r>
      <w:r w:rsidRPr="0003421D">
        <w:rPr>
          <w:rFonts w:ascii="Times New Roman" w:hAnsi="Times New Roman"/>
          <w:sz w:val="24"/>
          <w:szCs w:val="24"/>
        </w:rPr>
        <w:t>а</w:t>
      </w:r>
      <w:r w:rsidRPr="0003421D">
        <w:rPr>
          <w:rFonts w:ascii="Times New Roman" w:hAnsi="Times New Roman"/>
          <w:sz w:val="24"/>
          <w:szCs w:val="24"/>
        </w:rPr>
        <w:t>гом не более 70 мм. Стойки технологические должны быть укомплектованы автоматом откл</w:t>
      </w:r>
      <w:r w:rsidRPr="0003421D">
        <w:rPr>
          <w:rFonts w:ascii="Times New Roman" w:hAnsi="Times New Roman"/>
          <w:sz w:val="24"/>
          <w:szCs w:val="24"/>
        </w:rPr>
        <w:t>ю</w:t>
      </w:r>
      <w:r w:rsidRPr="0003421D">
        <w:rPr>
          <w:rFonts w:ascii="Times New Roman" w:hAnsi="Times New Roman"/>
          <w:sz w:val="24"/>
          <w:szCs w:val="24"/>
        </w:rPr>
        <w:t xml:space="preserve">чения 16А, стационарным люминесцентным светильником и </w:t>
      </w:r>
      <w:proofErr w:type="spellStart"/>
      <w:r w:rsidRPr="0003421D">
        <w:rPr>
          <w:rFonts w:ascii="Times New Roman" w:hAnsi="Times New Roman"/>
          <w:sz w:val="24"/>
          <w:szCs w:val="24"/>
        </w:rPr>
        <w:t>электророзетками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(4 </w:t>
      </w:r>
      <w:proofErr w:type="spellStart"/>
      <w:proofErr w:type="gramStart"/>
      <w:r w:rsidRPr="0003421D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03421D">
        <w:rPr>
          <w:rFonts w:ascii="Times New Roman" w:hAnsi="Times New Roman"/>
          <w:sz w:val="24"/>
          <w:szCs w:val="24"/>
        </w:rPr>
        <w:t>). На сто</w:t>
      </w:r>
      <w:r w:rsidRPr="0003421D">
        <w:rPr>
          <w:rFonts w:ascii="Times New Roman" w:hAnsi="Times New Roman"/>
          <w:sz w:val="24"/>
          <w:szCs w:val="24"/>
        </w:rPr>
        <w:t>й</w:t>
      </w:r>
      <w:r w:rsidRPr="0003421D">
        <w:rPr>
          <w:rFonts w:ascii="Times New Roman" w:hAnsi="Times New Roman"/>
          <w:sz w:val="24"/>
          <w:szCs w:val="24"/>
        </w:rPr>
        <w:t>ках островных перечисленные электрические компоненты в указанном количестве должны быть размещены с каждой стороны. Установка розеток допускается только в ПВХ к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>робах.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Комплектация и размеры изделий указаны в Таблице 1.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03421D">
        <w:rPr>
          <w:rFonts w:ascii="Times New Roman" w:hAnsi="Times New Roman"/>
          <w:sz w:val="24"/>
          <w:szCs w:val="24"/>
          <w:u w:val="single"/>
        </w:rPr>
        <w:t xml:space="preserve">Особенности столов для </w:t>
      </w:r>
      <w:proofErr w:type="spellStart"/>
      <w:r w:rsidRPr="0003421D">
        <w:rPr>
          <w:rFonts w:ascii="Times New Roman" w:hAnsi="Times New Roman"/>
          <w:sz w:val="24"/>
          <w:szCs w:val="24"/>
          <w:u w:val="single"/>
        </w:rPr>
        <w:t>пробоподготовки</w:t>
      </w:r>
      <w:proofErr w:type="spellEnd"/>
      <w:r w:rsidRPr="0003421D">
        <w:rPr>
          <w:rFonts w:ascii="Times New Roman" w:hAnsi="Times New Roman"/>
          <w:sz w:val="24"/>
          <w:szCs w:val="24"/>
          <w:u w:val="single"/>
        </w:rPr>
        <w:t>: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 Столешницы должны быть выполнены с бортиком высотой 20±2 мм по периметру.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 На столешнице должно быть выполнено отверстие диаметром 100мм с приемной воро</w:t>
      </w:r>
      <w:r w:rsidRPr="0003421D">
        <w:rPr>
          <w:rFonts w:ascii="Times New Roman" w:hAnsi="Times New Roman"/>
          <w:sz w:val="24"/>
          <w:szCs w:val="24"/>
        </w:rPr>
        <w:t>н</w:t>
      </w:r>
      <w:r w:rsidRPr="0003421D">
        <w:rPr>
          <w:rFonts w:ascii="Times New Roman" w:hAnsi="Times New Roman"/>
          <w:sz w:val="24"/>
          <w:szCs w:val="24"/>
        </w:rPr>
        <w:t>кой для ссыпания отработанного материала в ведра. Расположение отверстия согласовывается с З</w:t>
      </w:r>
      <w:r w:rsidRPr="0003421D">
        <w:rPr>
          <w:rFonts w:ascii="Times New Roman" w:hAnsi="Times New Roman"/>
          <w:sz w:val="24"/>
          <w:szCs w:val="24"/>
        </w:rPr>
        <w:t>а</w:t>
      </w:r>
      <w:r w:rsidRPr="0003421D">
        <w:rPr>
          <w:rFonts w:ascii="Times New Roman" w:hAnsi="Times New Roman"/>
          <w:sz w:val="24"/>
          <w:szCs w:val="24"/>
        </w:rPr>
        <w:t>казчиком на этапе заключения договора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 Крепление приемной воронки к столешнице – снизу, на рабочей поверхности не должно быть перепадов высот для облегчения обработки.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 Тумбы, расположенные под приемными воронками, выполняются без дверей</w:t>
      </w: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5.2.2 Тумбы подвесные для хранения</w:t>
      </w:r>
      <w:r w:rsidRPr="0003421D">
        <w:rPr>
          <w:rFonts w:ascii="Times New Roman" w:hAnsi="Times New Roman"/>
          <w:sz w:val="24"/>
          <w:szCs w:val="24"/>
        </w:rPr>
        <w:t>.</w:t>
      </w:r>
    </w:p>
    <w:p w:rsidR="0003421D" w:rsidRPr="0003421D" w:rsidRDefault="0003421D" w:rsidP="000342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03421D">
        <w:rPr>
          <w:rFonts w:ascii="Times New Roman" w:hAnsi="Times New Roman"/>
          <w:sz w:val="24"/>
          <w:szCs w:val="24"/>
        </w:rPr>
        <w:t>подкатных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тумб не допу</w:t>
      </w:r>
      <w:r w:rsidRPr="0003421D">
        <w:rPr>
          <w:rFonts w:ascii="Times New Roman" w:hAnsi="Times New Roman"/>
          <w:sz w:val="24"/>
          <w:szCs w:val="24"/>
        </w:rPr>
        <w:t>с</w:t>
      </w:r>
      <w:r w:rsidRPr="0003421D">
        <w:rPr>
          <w:rFonts w:ascii="Times New Roman" w:hAnsi="Times New Roman"/>
          <w:sz w:val="24"/>
          <w:szCs w:val="24"/>
        </w:rPr>
        <w:t>кается.</w:t>
      </w:r>
    </w:p>
    <w:p w:rsidR="0003421D" w:rsidRPr="0003421D" w:rsidRDefault="0003421D" w:rsidP="000342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lastRenderedPageBreak/>
        <w:t>Тумбы</w:t>
      </w:r>
      <w:r w:rsidRPr="000342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421D">
        <w:rPr>
          <w:rFonts w:ascii="Times New Roman" w:hAnsi="Times New Roman"/>
          <w:sz w:val="24"/>
          <w:szCs w:val="24"/>
        </w:rPr>
        <w:t>должны быть цельнометаллическими. Тумбы в обязательном порядке должны иметь сварной каркас из труб прямоугольного сечения, обшитый листовым металлом толщиной не менее 1 мм. Все металл</w:t>
      </w:r>
      <w:r w:rsidRPr="0003421D">
        <w:rPr>
          <w:rFonts w:ascii="Times New Roman" w:hAnsi="Times New Roman"/>
          <w:sz w:val="24"/>
          <w:szCs w:val="24"/>
        </w:rPr>
        <w:t>и</w:t>
      </w:r>
      <w:r w:rsidRPr="0003421D">
        <w:rPr>
          <w:rFonts w:ascii="Times New Roman" w:hAnsi="Times New Roman"/>
          <w:sz w:val="24"/>
          <w:szCs w:val="24"/>
        </w:rPr>
        <w:t xml:space="preserve">ческие детали должны быть покрыты </w:t>
      </w:r>
      <w:proofErr w:type="spellStart"/>
      <w:r w:rsidRPr="0003421D">
        <w:rPr>
          <w:rFonts w:ascii="Times New Roman" w:hAnsi="Times New Roman"/>
          <w:sz w:val="24"/>
          <w:szCs w:val="24"/>
        </w:rPr>
        <w:t>эпоксиполиэфирной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порошковой краской.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Тумбы должны быть выполнены с дверцами/без дверей и полкой или выдвижными ящиками. Тип, ра</w:t>
      </w:r>
      <w:r w:rsidRPr="0003421D">
        <w:rPr>
          <w:rFonts w:ascii="Times New Roman" w:hAnsi="Times New Roman"/>
          <w:sz w:val="24"/>
          <w:szCs w:val="24"/>
        </w:rPr>
        <w:t>з</w:t>
      </w:r>
      <w:r w:rsidRPr="0003421D">
        <w:rPr>
          <w:rFonts w:ascii="Times New Roman" w:hAnsi="Times New Roman"/>
          <w:sz w:val="24"/>
          <w:szCs w:val="24"/>
        </w:rPr>
        <w:t xml:space="preserve">мер и количество тумб </w:t>
      </w:r>
      <w:proofErr w:type="gramStart"/>
      <w:r w:rsidRPr="0003421D">
        <w:rPr>
          <w:rFonts w:ascii="Times New Roman" w:hAnsi="Times New Roman"/>
          <w:sz w:val="24"/>
          <w:szCs w:val="24"/>
        </w:rPr>
        <w:t>указаны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в Таблице 1.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Выдвижные ящики должны быть оснащены шариковыми направляющими полного выдвижения. Дверцы и фасады ящиков должны быть объемными и заполнены </w:t>
      </w:r>
      <w:proofErr w:type="spellStart"/>
      <w:r w:rsidRPr="0003421D">
        <w:rPr>
          <w:rFonts w:ascii="Times New Roman" w:hAnsi="Times New Roman"/>
          <w:sz w:val="24"/>
          <w:szCs w:val="24"/>
        </w:rPr>
        <w:t>шумопоглоща</w:t>
      </w:r>
      <w:r w:rsidRPr="0003421D">
        <w:rPr>
          <w:rFonts w:ascii="Times New Roman" w:hAnsi="Times New Roman"/>
          <w:sz w:val="24"/>
          <w:szCs w:val="24"/>
        </w:rPr>
        <w:t>ю</w:t>
      </w:r>
      <w:r w:rsidRPr="0003421D">
        <w:rPr>
          <w:rFonts w:ascii="Times New Roman" w:hAnsi="Times New Roman"/>
          <w:sz w:val="24"/>
          <w:szCs w:val="24"/>
        </w:rPr>
        <w:t>щим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наполнителем.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 дополнительную комплектацию тумб (если это указано в</w:t>
      </w:r>
      <w:proofErr w:type="gramStart"/>
      <w:r w:rsidRPr="0003421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3421D">
        <w:rPr>
          <w:rFonts w:ascii="Times New Roman" w:hAnsi="Times New Roman"/>
          <w:sz w:val="24"/>
          <w:szCs w:val="24"/>
        </w:rPr>
        <w:t>абл. 1) должен входить комплект вкладышей из нержавеющей стали на полку и дно тумбы для предотвращения цар</w:t>
      </w:r>
      <w:r w:rsidRPr="0003421D">
        <w:rPr>
          <w:rFonts w:ascii="Times New Roman" w:hAnsi="Times New Roman"/>
          <w:sz w:val="24"/>
          <w:szCs w:val="24"/>
        </w:rPr>
        <w:t>а</w:t>
      </w:r>
      <w:r w:rsidRPr="0003421D">
        <w:rPr>
          <w:rFonts w:ascii="Times New Roman" w:hAnsi="Times New Roman"/>
          <w:sz w:val="24"/>
          <w:szCs w:val="24"/>
        </w:rPr>
        <w:t>пания.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Тумба подвесная к шкафу для муфельных печей должна жестко крепиться к каркасу шкафа. Использование </w:t>
      </w:r>
      <w:proofErr w:type="spellStart"/>
      <w:r w:rsidRPr="0003421D">
        <w:rPr>
          <w:rFonts w:ascii="Times New Roman" w:hAnsi="Times New Roman"/>
          <w:sz w:val="24"/>
          <w:szCs w:val="24"/>
        </w:rPr>
        <w:t>подкатных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тумб для данного шкафа не допу</w:t>
      </w:r>
      <w:r w:rsidRPr="0003421D">
        <w:rPr>
          <w:rFonts w:ascii="Times New Roman" w:hAnsi="Times New Roman"/>
          <w:sz w:val="24"/>
          <w:szCs w:val="24"/>
        </w:rPr>
        <w:t>с</w:t>
      </w:r>
      <w:r w:rsidRPr="0003421D">
        <w:rPr>
          <w:rFonts w:ascii="Times New Roman" w:hAnsi="Times New Roman"/>
          <w:sz w:val="24"/>
          <w:szCs w:val="24"/>
        </w:rPr>
        <w:t>кается.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5.2.3 Стол весовой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Стол должен быть выполнен в едином стиле и качестве со столами </w:t>
      </w:r>
      <w:proofErr w:type="spellStart"/>
      <w:r w:rsidRPr="0003421D">
        <w:rPr>
          <w:rFonts w:ascii="Times New Roman" w:hAnsi="Times New Roman"/>
          <w:sz w:val="24"/>
          <w:szCs w:val="24"/>
        </w:rPr>
        <w:t>пристенными</w:t>
      </w:r>
      <w:proofErr w:type="spellEnd"/>
      <w:r w:rsidRPr="0003421D">
        <w:rPr>
          <w:rFonts w:ascii="Times New Roman" w:hAnsi="Times New Roman"/>
          <w:sz w:val="24"/>
          <w:szCs w:val="24"/>
        </w:rPr>
        <w:t>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Стол весовой малый должен иметь усиленное сварное рамное основание из стальной трубы 50х50×2, рабочую поверхность гранит толщиной не менее 60 мм, антивибрационные демпферы, </w:t>
      </w:r>
      <w:proofErr w:type="gramStart"/>
      <w:r w:rsidRPr="0003421D">
        <w:rPr>
          <w:rFonts w:ascii="Times New Roman" w:hAnsi="Times New Roman"/>
          <w:sz w:val="24"/>
          <w:szCs w:val="24"/>
        </w:rPr>
        <w:t>Ш</w:t>
      </w:r>
      <w:proofErr w:type="gramEnd"/>
      <w:r w:rsidRPr="0003421D">
        <w:rPr>
          <w:rFonts w:ascii="Times New Roman" w:hAnsi="Times New Roman"/>
          <w:sz w:val="24"/>
          <w:szCs w:val="24"/>
        </w:rPr>
        <w:t>×Г×В 630×450×900 мм. Исполнение столов с песчаной антивибрационной поду</w:t>
      </w:r>
      <w:r w:rsidRPr="0003421D">
        <w:rPr>
          <w:rFonts w:ascii="Times New Roman" w:hAnsi="Times New Roman"/>
          <w:sz w:val="24"/>
          <w:szCs w:val="24"/>
        </w:rPr>
        <w:t>ш</w:t>
      </w:r>
      <w:r w:rsidRPr="0003421D">
        <w:rPr>
          <w:rFonts w:ascii="Times New Roman" w:hAnsi="Times New Roman"/>
          <w:sz w:val="24"/>
          <w:szCs w:val="24"/>
        </w:rPr>
        <w:t>кой не допускается.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Для обеспечения вспомогательной рабочей поверхности используется Стол весовой большой, рабочая поверхность – </w:t>
      </w:r>
      <w:proofErr w:type="spellStart"/>
      <w:r w:rsidRPr="0003421D">
        <w:rPr>
          <w:rFonts w:ascii="Times New Roman" w:hAnsi="Times New Roman"/>
          <w:sz w:val="24"/>
          <w:szCs w:val="24"/>
        </w:rPr>
        <w:t>Керамогранит</w:t>
      </w:r>
      <w:proofErr w:type="spellEnd"/>
      <w:r w:rsidRPr="0003421D">
        <w:rPr>
          <w:rFonts w:ascii="Times New Roman" w:hAnsi="Times New Roman"/>
          <w:sz w:val="24"/>
          <w:szCs w:val="24"/>
        </w:rPr>
        <w:t>. В столешнице должно быть отверстие для установки стола весового малого. Расположение стола весового малого – в левой части стола в</w:t>
      </w:r>
      <w:r w:rsidRPr="0003421D">
        <w:rPr>
          <w:rFonts w:ascii="Times New Roman" w:hAnsi="Times New Roman"/>
          <w:sz w:val="24"/>
          <w:szCs w:val="24"/>
        </w:rPr>
        <w:t>е</w:t>
      </w:r>
      <w:r w:rsidRPr="0003421D">
        <w:rPr>
          <w:rFonts w:ascii="Times New Roman" w:hAnsi="Times New Roman"/>
          <w:sz w:val="24"/>
          <w:szCs w:val="24"/>
        </w:rPr>
        <w:t>сового большого.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Справа под столешницей должна быть размещена подвесная тумба с 4 ящиками, использование </w:t>
      </w:r>
      <w:proofErr w:type="spellStart"/>
      <w:r w:rsidRPr="0003421D">
        <w:rPr>
          <w:rFonts w:ascii="Times New Roman" w:hAnsi="Times New Roman"/>
          <w:sz w:val="24"/>
          <w:szCs w:val="24"/>
        </w:rPr>
        <w:t>подкатных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тумб для данного стола не допу</w:t>
      </w:r>
      <w:r w:rsidRPr="0003421D">
        <w:rPr>
          <w:rFonts w:ascii="Times New Roman" w:hAnsi="Times New Roman"/>
          <w:sz w:val="24"/>
          <w:szCs w:val="24"/>
        </w:rPr>
        <w:t>с</w:t>
      </w:r>
      <w:r w:rsidRPr="0003421D">
        <w:rPr>
          <w:rFonts w:ascii="Times New Roman" w:hAnsi="Times New Roman"/>
          <w:sz w:val="24"/>
          <w:szCs w:val="24"/>
        </w:rPr>
        <w:t>кается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Комплектация и размеры изделий указаны в Таблице 1.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5.2.4 Стол с мойкой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Стол-мойка </w:t>
      </w:r>
      <w:proofErr w:type="spellStart"/>
      <w:r w:rsidRPr="0003421D">
        <w:rPr>
          <w:rFonts w:ascii="Times New Roman" w:hAnsi="Times New Roman"/>
          <w:sz w:val="24"/>
          <w:szCs w:val="24"/>
        </w:rPr>
        <w:t>пристенный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состоит из металлического основания (стола-тумбы) и мойки, выполненной из материала «Стеклопластик».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Тумба стола-мойки предназначена для хранения моющих средств и лабораторного и</w:t>
      </w:r>
      <w:r w:rsidRPr="0003421D">
        <w:rPr>
          <w:rFonts w:ascii="Times New Roman" w:hAnsi="Times New Roman"/>
          <w:sz w:val="24"/>
          <w:szCs w:val="24"/>
        </w:rPr>
        <w:t>н</w:t>
      </w:r>
      <w:r w:rsidRPr="0003421D">
        <w:rPr>
          <w:rFonts w:ascii="Times New Roman" w:hAnsi="Times New Roman"/>
          <w:sz w:val="24"/>
          <w:szCs w:val="24"/>
        </w:rPr>
        <w:t xml:space="preserve">вентаря, дно тумбы сплошное. Ухудшение функциональности тумбы за счет отсутствия донной полки или уменьшения её площади не допустимо. 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Раковины и столешница должны быть выполнены монолитной бесшовной рабочей п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 xml:space="preserve">верхностью, применение столешницы и мойки из разных материалов не допускается. Швы (клеевые, сварные, паяные), а также соединения силиконовым и иным </w:t>
      </w:r>
      <w:proofErr w:type="spellStart"/>
      <w:r w:rsidRPr="0003421D">
        <w:rPr>
          <w:rFonts w:ascii="Times New Roman" w:hAnsi="Times New Roman"/>
          <w:sz w:val="24"/>
          <w:szCs w:val="24"/>
        </w:rPr>
        <w:t>герметиком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на рабочей поверхности не допу</w:t>
      </w:r>
      <w:r w:rsidRPr="0003421D">
        <w:rPr>
          <w:rFonts w:ascii="Times New Roman" w:hAnsi="Times New Roman"/>
          <w:sz w:val="24"/>
          <w:szCs w:val="24"/>
        </w:rPr>
        <w:t>с</w:t>
      </w:r>
      <w:r w:rsidRPr="0003421D">
        <w:rPr>
          <w:rFonts w:ascii="Times New Roman" w:hAnsi="Times New Roman"/>
          <w:sz w:val="24"/>
          <w:szCs w:val="24"/>
        </w:rPr>
        <w:t>каются.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Комплектация и размеры изделий указаны в Таблице 1.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Все металлические детали перед окрашиванием </w:t>
      </w:r>
      <w:proofErr w:type="spellStart"/>
      <w:r w:rsidRPr="0003421D">
        <w:rPr>
          <w:rFonts w:ascii="Times New Roman" w:hAnsi="Times New Roman"/>
          <w:sz w:val="24"/>
          <w:szCs w:val="24"/>
        </w:rPr>
        <w:t>эпоксиполиэфирной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порошковой кра</w:t>
      </w:r>
      <w:r w:rsidRPr="0003421D">
        <w:rPr>
          <w:rFonts w:ascii="Times New Roman" w:hAnsi="Times New Roman"/>
          <w:sz w:val="24"/>
          <w:szCs w:val="24"/>
        </w:rPr>
        <w:t>с</w:t>
      </w:r>
      <w:r w:rsidRPr="0003421D">
        <w:rPr>
          <w:rFonts w:ascii="Times New Roman" w:hAnsi="Times New Roman"/>
          <w:sz w:val="24"/>
          <w:szCs w:val="24"/>
        </w:rPr>
        <w:t>кой в обязательном порядке должны быть обработаны грунтом с повышенным содержанием цинка для усиления а</w:t>
      </w:r>
      <w:r w:rsidRPr="0003421D">
        <w:rPr>
          <w:rFonts w:ascii="Times New Roman" w:hAnsi="Times New Roman"/>
          <w:sz w:val="24"/>
          <w:szCs w:val="24"/>
        </w:rPr>
        <w:t>н</w:t>
      </w:r>
      <w:r w:rsidRPr="0003421D">
        <w:rPr>
          <w:rFonts w:ascii="Times New Roman" w:hAnsi="Times New Roman"/>
          <w:sz w:val="24"/>
          <w:szCs w:val="24"/>
        </w:rPr>
        <w:t>тикоррозийных свойств металла.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 комплект поставки мойки входит лабораторный смеситель горячей и холодной воды фирмы «</w:t>
      </w:r>
      <w:proofErr w:type="spellStart"/>
      <w:r w:rsidRPr="0003421D">
        <w:rPr>
          <w:rFonts w:ascii="Times New Roman" w:hAnsi="Times New Roman"/>
          <w:sz w:val="24"/>
          <w:szCs w:val="24"/>
          <w:lang w:val="en-US"/>
        </w:rPr>
        <w:t>Tof</w:t>
      </w:r>
      <w:proofErr w:type="spellEnd"/>
      <w:r w:rsidRPr="0003421D">
        <w:rPr>
          <w:rFonts w:ascii="Times New Roman" w:hAnsi="Times New Roman"/>
          <w:sz w:val="24"/>
          <w:szCs w:val="24"/>
        </w:rPr>
        <w:t>» или аналогичный ему.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pStyle w:val="7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3421D">
        <w:rPr>
          <w:rFonts w:ascii="Times New Roman" w:hAnsi="Times New Roman"/>
          <w:color w:val="auto"/>
          <w:sz w:val="24"/>
          <w:szCs w:val="24"/>
        </w:rPr>
        <w:t xml:space="preserve">Технические характеристики стола-мойки </w:t>
      </w:r>
      <w:proofErr w:type="spellStart"/>
      <w:r w:rsidRPr="0003421D">
        <w:rPr>
          <w:rFonts w:ascii="Times New Roman" w:hAnsi="Times New Roman"/>
          <w:color w:val="auto"/>
          <w:sz w:val="24"/>
          <w:szCs w:val="24"/>
        </w:rPr>
        <w:t>пристенного</w:t>
      </w:r>
      <w:proofErr w:type="spellEnd"/>
      <w:r w:rsidRPr="0003421D">
        <w:rPr>
          <w:rFonts w:ascii="Times New Roman" w:hAnsi="Times New Roman"/>
          <w:color w:val="auto"/>
          <w:sz w:val="24"/>
          <w:szCs w:val="24"/>
        </w:rPr>
        <w:t>: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Габаритные размеры, </w:t>
      </w:r>
      <w:proofErr w:type="gramStart"/>
      <w:r w:rsidRPr="0003421D">
        <w:rPr>
          <w:rFonts w:ascii="Times New Roman" w:hAnsi="Times New Roman"/>
          <w:sz w:val="24"/>
          <w:szCs w:val="24"/>
        </w:rPr>
        <w:t>мм</w:t>
      </w:r>
      <w:proofErr w:type="gramEnd"/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-длина ………………………………………………………………………..………….…….……1200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-ширина……………………………………………………………………………………………...600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-высота (без смесителя)…………………………………………………………………………….900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-глубина мойки «Стеклопластик», </w:t>
      </w:r>
      <w:proofErr w:type="gramStart"/>
      <w:r w:rsidRPr="0003421D">
        <w:rPr>
          <w:rFonts w:ascii="Times New Roman" w:hAnsi="Times New Roman"/>
          <w:sz w:val="24"/>
          <w:szCs w:val="24"/>
        </w:rPr>
        <w:t>мм</w:t>
      </w:r>
      <w:proofErr w:type="gramEnd"/>
      <w:r w:rsidRPr="0003421D">
        <w:rPr>
          <w:rFonts w:ascii="Times New Roman" w:hAnsi="Times New Roman"/>
          <w:sz w:val="24"/>
          <w:szCs w:val="24"/>
        </w:rPr>
        <w:t>...…...…………………….……………………….……….260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lastRenderedPageBreak/>
        <w:t>Подключение к водопроводной сети………….…….……гибкая подводка ½ дюйма, длина 500мм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Подключение к канализационной сети………жесткая полипропиленовая труба диаметром 40мм</w:t>
      </w:r>
    </w:p>
    <w:p w:rsidR="0003421D" w:rsidRPr="0003421D" w:rsidRDefault="0003421D" w:rsidP="0003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Цвет мойки ………………………………………………………………………………….……серый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5.2.5 Шкаф для хранения лабораторной посуды и приборов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Шкаф металлический (пункты 1, 6 и 9 Таблицы 1) должен состоять из двух отделений: верхнего и нижнего.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Каркас шкафа должен быть выполнен из труб прямоугольного не менее 60×30×2 (мм) и квадратного не менее 30×30×1,5 (мм) сечения для увеличения жесткости каркаса. Наружный корпус и двери шкафа должны быть выполнены из стали толщиной не менее 1 мм. Боковые стенки должны быть окрашены в темно-серый, фасад ящика и двери – в белый цвет. Все мета</w:t>
      </w:r>
      <w:r w:rsidRPr="0003421D">
        <w:rPr>
          <w:rFonts w:ascii="Times New Roman" w:hAnsi="Times New Roman"/>
          <w:sz w:val="24"/>
          <w:szCs w:val="24"/>
        </w:rPr>
        <w:t>л</w:t>
      </w:r>
      <w:r w:rsidRPr="0003421D">
        <w:rPr>
          <w:rFonts w:ascii="Times New Roman" w:hAnsi="Times New Roman"/>
          <w:sz w:val="24"/>
          <w:szCs w:val="24"/>
        </w:rPr>
        <w:t xml:space="preserve">лические детали перед окрашиванием </w:t>
      </w:r>
      <w:proofErr w:type="spellStart"/>
      <w:r w:rsidRPr="0003421D">
        <w:rPr>
          <w:rFonts w:ascii="Times New Roman" w:hAnsi="Times New Roman"/>
          <w:sz w:val="24"/>
          <w:szCs w:val="24"/>
        </w:rPr>
        <w:t>эпоксиполиэфирной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порошковой краской должны быть обработаны грунтом с повышенным содержанием цинка для усиления антикоррозийных свойств металла.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Отсеки для хранения выполнены из окрашенной стали. Окрашенные металлические по</w:t>
      </w:r>
      <w:r w:rsidRPr="0003421D">
        <w:rPr>
          <w:rFonts w:ascii="Times New Roman" w:hAnsi="Times New Roman"/>
          <w:sz w:val="24"/>
          <w:szCs w:val="24"/>
        </w:rPr>
        <w:t>л</w:t>
      </w:r>
      <w:r w:rsidRPr="0003421D">
        <w:rPr>
          <w:rFonts w:ascii="Times New Roman" w:hAnsi="Times New Roman"/>
          <w:sz w:val="24"/>
          <w:szCs w:val="24"/>
        </w:rPr>
        <w:t>ки должны иметь возможность перестановки по высоте для удобства эксплуатации (не менее пяти уровней).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Шкафы выполнены с 4 дверями. </w:t>
      </w:r>
      <w:proofErr w:type="gramStart"/>
      <w:r w:rsidRPr="0003421D">
        <w:rPr>
          <w:rFonts w:ascii="Times New Roman" w:hAnsi="Times New Roman"/>
          <w:sz w:val="24"/>
          <w:szCs w:val="24"/>
        </w:rPr>
        <w:t>Двери верхних отсеков могут быть выполнены из окрашенного металла или закаленного стекла в металлической раме, нижних - металлические.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Комплектация указана в Таблице 1. Исполнение стеклянных дверей без металлической рамы не допускается. Металлические двери отсеков должны быть объемными и иметь </w:t>
      </w:r>
      <w:proofErr w:type="spellStart"/>
      <w:r w:rsidRPr="0003421D">
        <w:rPr>
          <w:rFonts w:ascii="Times New Roman" w:hAnsi="Times New Roman"/>
          <w:sz w:val="24"/>
          <w:szCs w:val="24"/>
        </w:rPr>
        <w:t>шум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>поглощающий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наполнитель. Двери должны быть оборудованы замком. Петли дверей должны быть распол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 xml:space="preserve">жены вне зоны хранения. 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Во избежание опрокидывания должно быть предусмотрено крепление к стене.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5.2.6 Шкаф вытяжной для муфельных печей.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Исполнение вытяжного шкафа: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Несущий каркас шкафа должен выдерживать нагрузку 200 кг/м</w:t>
      </w:r>
      <w:proofErr w:type="gramStart"/>
      <w:r w:rsidRPr="0003421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и должен быть изгото</w:t>
      </w:r>
      <w:r w:rsidRPr="0003421D">
        <w:rPr>
          <w:rFonts w:ascii="Times New Roman" w:hAnsi="Times New Roman"/>
          <w:sz w:val="24"/>
          <w:szCs w:val="24"/>
        </w:rPr>
        <w:t>в</w:t>
      </w:r>
      <w:r w:rsidRPr="0003421D">
        <w:rPr>
          <w:rFonts w:ascii="Times New Roman" w:hAnsi="Times New Roman"/>
          <w:sz w:val="24"/>
          <w:szCs w:val="24"/>
        </w:rPr>
        <w:t>лен из стальной трубы прямоугольного сечения не менее 60×30 мм, толщиной не менее 2 мм, окрашенной порошковой краской темно-серого цвета (RAL7026).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Корпус (лицевая, верхняя, задняя, боковые панели) верхнего модуля должен быть выполнен из листовой стали толщиной не менее 1 мм, о</w:t>
      </w:r>
      <w:r w:rsidRPr="0003421D">
        <w:rPr>
          <w:rFonts w:ascii="Times New Roman" w:hAnsi="Times New Roman"/>
          <w:sz w:val="24"/>
          <w:szCs w:val="24"/>
        </w:rPr>
        <w:t>к</w:t>
      </w:r>
      <w:r w:rsidRPr="0003421D">
        <w:rPr>
          <w:rFonts w:ascii="Times New Roman" w:hAnsi="Times New Roman"/>
          <w:sz w:val="24"/>
          <w:szCs w:val="24"/>
        </w:rPr>
        <w:t xml:space="preserve">рашенной порошковой краской белого цвета (RAL9016). 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Каркас и корпус шкафа должны быть выполнены без видимых сварных швов для уменьшения возможности образования корр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 xml:space="preserve">зии. 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Все металлические детали перед окрашиванием </w:t>
      </w:r>
      <w:proofErr w:type="spellStart"/>
      <w:r w:rsidRPr="0003421D">
        <w:rPr>
          <w:rFonts w:ascii="Times New Roman" w:hAnsi="Times New Roman"/>
          <w:sz w:val="24"/>
          <w:szCs w:val="24"/>
        </w:rPr>
        <w:t>эпоксиполиэфирной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порошковой кра</w:t>
      </w:r>
      <w:r w:rsidRPr="0003421D">
        <w:rPr>
          <w:rFonts w:ascii="Times New Roman" w:hAnsi="Times New Roman"/>
          <w:sz w:val="24"/>
          <w:szCs w:val="24"/>
        </w:rPr>
        <w:t>с</w:t>
      </w:r>
      <w:r w:rsidRPr="0003421D">
        <w:rPr>
          <w:rFonts w:ascii="Times New Roman" w:hAnsi="Times New Roman"/>
          <w:sz w:val="24"/>
          <w:szCs w:val="24"/>
        </w:rPr>
        <w:t>кой должны быть обработаны грунтом с повышенным содержанием цинка для усиления ант</w:t>
      </w:r>
      <w:r w:rsidRPr="0003421D">
        <w:rPr>
          <w:rFonts w:ascii="Times New Roman" w:hAnsi="Times New Roman"/>
          <w:sz w:val="24"/>
          <w:szCs w:val="24"/>
        </w:rPr>
        <w:t>и</w:t>
      </w:r>
      <w:r w:rsidRPr="0003421D">
        <w:rPr>
          <w:rFonts w:ascii="Times New Roman" w:hAnsi="Times New Roman"/>
          <w:sz w:val="24"/>
          <w:szCs w:val="24"/>
        </w:rPr>
        <w:t xml:space="preserve">коррозийных свойств металла </w:t>
      </w:r>
    </w:p>
    <w:p w:rsidR="0003421D" w:rsidRPr="0003421D" w:rsidRDefault="0003421D" w:rsidP="0003421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1D">
        <w:rPr>
          <w:rFonts w:ascii="Times New Roman" w:hAnsi="Times New Roman" w:cs="Times New Roman"/>
          <w:sz w:val="24"/>
          <w:szCs w:val="24"/>
        </w:rPr>
        <w:t xml:space="preserve">Допускаемое исполнение – без подъемного стекла, </w:t>
      </w:r>
      <w:proofErr w:type="gramStart"/>
      <w:r w:rsidRPr="0003421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3421D">
        <w:rPr>
          <w:rFonts w:ascii="Times New Roman" w:hAnsi="Times New Roman" w:cs="Times New Roman"/>
          <w:sz w:val="24"/>
          <w:szCs w:val="24"/>
        </w:rPr>
        <w:t xml:space="preserve"> электрики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Конструкция внутренней рабочей камеры:</w:t>
      </w:r>
    </w:p>
    <w:p w:rsidR="0003421D" w:rsidRPr="0003421D" w:rsidRDefault="0003421D" w:rsidP="0003421D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21D">
        <w:rPr>
          <w:rFonts w:ascii="Times New Roman" w:hAnsi="Times New Roman" w:cs="Times New Roman"/>
          <w:sz w:val="24"/>
          <w:szCs w:val="24"/>
        </w:rPr>
        <w:t>Столешница должна быть изготовлена из керамических плит (кодировка КЕ, размер плит не менее 600×300 мм, химически-стойкая расшивка швов). Материал должен быть усто</w:t>
      </w:r>
      <w:r w:rsidRPr="0003421D">
        <w:rPr>
          <w:rFonts w:ascii="Times New Roman" w:hAnsi="Times New Roman" w:cs="Times New Roman"/>
          <w:sz w:val="24"/>
          <w:szCs w:val="24"/>
        </w:rPr>
        <w:t>й</w:t>
      </w:r>
      <w:r w:rsidRPr="0003421D">
        <w:rPr>
          <w:rFonts w:ascii="Times New Roman" w:hAnsi="Times New Roman" w:cs="Times New Roman"/>
          <w:sz w:val="24"/>
          <w:szCs w:val="24"/>
        </w:rPr>
        <w:t>чив к воздействию химически активных веществ, кислот и щелочей. На лицевой кромке ст</w:t>
      </w:r>
      <w:r w:rsidRPr="0003421D">
        <w:rPr>
          <w:rFonts w:ascii="Times New Roman" w:hAnsi="Times New Roman" w:cs="Times New Roman"/>
          <w:sz w:val="24"/>
          <w:szCs w:val="24"/>
        </w:rPr>
        <w:t>о</w:t>
      </w:r>
      <w:r w:rsidRPr="0003421D">
        <w:rPr>
          <w:rFonts w:ascii="Times New Roman" w:hAnsi="Times New Roman" w:cs="Times New Roman"/>
          <w:sz w:val="24"/>
          <w:szCs w:val="24"/>
        </w:rPr>
        <w:t xml:space="preserve">лешницы должен быть расположен </w:t>
      </w:r>
      <w:proofErr w:type="spellStart"/>
      <w:r w:rsidRPr="0003421D">
        <w:rPr>
          <w:rFonts w:ascii="Times New Roman" w:hAnsi="Times New Roman" w:cs="Times New Roman"/>
          <w:sz w:val="24"/>
          <w:szCs w:val="24"/>
        </w:rPr>
        <w:t>противопроливочный</w:t>
      </w:r>
      <w:proofErr w:type="spellEnd"/>
      <w:r w:rsidRPr="0003421D">
        <w:rPr>
          <w:rFonts w:ascii="Times New Roman" w:hAnsi="Times New Roman" w:cs="Times New Roman"/>
          <w:sz w:val="24"/>
          <w:szCs w:val="24"/>
        </w:rPr>
        <w:t xml:space="preserve"> бортик.</w:t>
      </w:r>
    </w:p>
    <w:p w:rsidR="0003421D" w:rsidRPr="0003421D" w:rsidRDefault="0003421D" w:rsidP="0003421D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21D">
        <w:rPr>
          <w:rFonts w:ascii="Times New Roman" w:hAnsi="Times New Roman" w:cs="Times New Roman"/>
          <w:sz w:val="24"/>
          <w:szCs w:val="24"/>
        </w:rPr>
        <w:t>В верхней части отформован один патрубок диаметром 200 мм для подключения к с</w:t>
      </w:r>
      <w:r w:rsidRPr="0003421D">
        <w:rPr>
          <w:rFonts w:ascii="Times New Roman" w:hAnsi="Times New Roman" w:cs="Times New Roman"/>
          <w:sz w:val="24"/>
          <w:szCs w:val="24"/>
        </w:rPr>
        <w:t>и</w:t>
      </w:r>
      <w:r w:rsidRPr="0003421D">
        <w:rPr>
          <w:rFonts w:ascii="Times New Roman" w:hAnsi="Times New Roman" w:cs="Times New Roman"/>
          <w:sz w:val="24"/>
          <w:szCs w:val="24"/>
        </w:rPr>
        <w:t>стеме вентиляции.</w:t>
      </w:r>
    </w:p>
    <w:p w:rsidR="0003421D" w:rsidRPr="0003421D" w:rsidRDefault="0003421D" w:rsidP="0003421D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21D">
        <w:rPr>
          <w:rFonts w:ascii="Times New Roman" w:hAnsi="Times New Roman" w:cs="Times New Roman"/>
          <w:sz w:val="24"/>
          <w:szCs w:val="24"/>
        </w:rPr>
        <w:t xml:space="preserve">Отверстие вентиляционного патрубка должно быть закрыто со стороны рабочей камеры дополнительным экраном, который </w:t>
      </w:r>
      <w:proofErr w:type="gramStart"/>
      <w:r w:rsidRPr="0003421D">
        <w:rPr>
          <w:rFonts w:ascii="Times New Roman" w:hAnsi="Times New Roman" w:cs="Times New Roman"/>
          <w:sz w:val="24"/>
          <w:szCs w:val="24"/>
        </w:rPr>
        <w:t>препятствует попаданию конденсата на столешницу и фо</w:t>
      </w:r>
      <w:r w:rsidRPr="0003421D">
        <w:rPr>
          <w:rFonts w:ascii="Times New Roman" w:hAnsi="Times New Roman" w:cs="Times New Roman"/>
          <w:sz w:val="24"/>
          <w:szCs w:val="24"/>
        </w:rPr>
        <w:t>р</w:t>
      </w:r>
      <w:r w:rsidRPr="0003421D">
        <w:rPr>
          <w:rFonts w:ascii="Times New Roman" w:hAnsi="Times New Roman" w:cs="Times New Roman"/>
          <w:sz w:val="24"/>
          <w:szCs w:val="24"/>
        </w:rPr>
        <w:t>мирует</w:t>
      </w:r>
      <w:proofErr w:type="gramEnd"/>
      <w:r w:rsidRPr="0003421D">
        <w:rPr>
          <w:rFonts w:ascii="Times New Roman" w:hAnsi="Times New Roman" w:cs="Times New Roman"/>
          <w:sz w:val="24"/>
          <w:szCs w:val="24"/>
        </w:rPr>
        <w:t xml:space="preserve"> воздушный поток.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proofErr w:type="gramStart"/>
      <w:r w:rsidRPr="0003421D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На верхней, задней и боковых стенках со стороны рабочей камеры должны быть уст</w:t>
      </w:r>
      <w:r w:rsidRPr="0003421D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а</w:t>
      </w:r>
      <w:r w:rsidRPr="0003421D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новлены дополнительные экраны из нержавеющей стали.</w:t>
      </w:r>
      <w:proofErr w:type="gramEnd"/>
    </w:p>
    <w:p w:rsidR="0003421D" w:rsidRPr="0003421D" w:rsidRDefault="0003421D" w:rsidP="0003421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1D">
        <w:rPr>
          <w:rFonts w:ascii="Times New Roman" w:hAnsi="Times New Roman" w:cs="Times New Roman"/>
          <w:sz w:val="24"/>
          <w:szCs w:val="24"/>
        </w:rPr>
        <w:t>Наличие отверстия Ø60мм в задней стенке шкафа для подвода электропитания к нагревательным п</w:t>
      </w:r>
      <w:r w:rsidRPr="0003421D">
        <w:rPr>
          <w:rFonts w:ascii="Times New Roman" w:hAnsi="Times New Roman" w:cs="Times New Roman"/>
          <w:sz w:val="24"/>
          <w:szCs w:val="24"/>
        </w:rPr>
        <w:t>е</w:t>
      </w:r>
      <w:r w:rsidRPr="0003421D">
        <w:rPr>
          <w:rFonts w:ascii="Times New Roman" w:hAnsi="Times New Roman" w:cs="Times New Roman"/>
          <w:sz w:val="24"/>
          <w:szCs w:val="24"/>
        </w:rPr>
        <w:t>чам, расположенным в рабочей камере шкафа.</w:t>
      </w:r>
    </w:p>
    <w:p w:rsidR="0003421D" w:rsidRPr="0003421D" w:rsidRDefault="0003421D" w:rsidP="0003421D">
      <w:pPr>
        <w:pStyle w:val="ListParagraph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6 Комплект поставки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Количество, наименование и основные характеристики изделий указаны в Таблице 1.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05" w:type="dxa"/>
        <w:tblInd w:w="436" w:type="dxa"/>
        <w:tblLook w:val="0000" w:firstRow="0" w:lastRow="0" w:firstColumn="0" w:lastColumn="0" w:noHBand="0" w:noVBand="0"/>
      </w:tblPr>
      <w:tblGrid>
        <w:gridCol w:w="940"/>
        <w:gridCol w:w="8245"/>
        <w:gridCol w:w="720"/>
      </w:tblGrid>
      <w:tr w:rsidR="0003421D" w:rsidRPr="0003421D" w:rsidTr="00364D2B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Шкаф металлический малый, 2-х секционный, 900х425х2000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с бортиком 20мм, с отверст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и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100мм, приемной воронкой сталь, 1200х750х900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Стойка технологическая для столов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пристенных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Н=900мм: 2 полки, электрика, сталь, стекло 1200х334х1992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двухсекционная с полкой, без дверей, 1200х500х600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(полка/дно) для тумбы 332700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ЛС 1200х750х750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3 ящика 500х500х450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1500х600х900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21D">
              <w:rPr>
                <w:rFonts w:ascii="Times New Roman" w:hAnsi="Times New Roman"/>
                <w:sz w:val="24"/>
                <w:szCs w:val="24"/>
              </w:rPr>
              <w:t>Тумба</w:t>
            </w:r>
            <w:proofErr w:type="gram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открытая ДСП, торцевая загрузка, 1450х525х645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3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островной для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с бортиком 20мм (две р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а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бочих зоны с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отбортовкой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1200х750мм), с отверстием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диам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100мм, приемной воронкой сталь, 1200х1500х900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Стойка технологическая для столов островных Н=900мм: 2 полки, эле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к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трика, сталь, стекло 1200х611х1095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двухсекционная с полкой, без дверей, 1200х500х600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(полка/дно) для тумбы 332700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1500х750х900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двухсекционная с полкой, 2 дверцы 1400х500х600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(полка/дно) для тумбы 332800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островной для </w:t>
            </w:r>
            <w:proofErr w:type="gramStart"/>
            <w:r w:rsidRPr="0003421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сидя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900х1500х750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Стойка технологическая для столов островных Н=750мм: 2 полки, эле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к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трика, сталь, стекло 900х712х1252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островной для </w:t>
            </w:r>
            <w:proofErr w:type="gramStart"/>
            <w:r w:rsidRPr="0003421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сидя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1200х1500х750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Стойка технологическая для столов островных Н=750мм: 2 полки, эле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к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трика, сталь, стекло 1200х611х1252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3 ящика 500х500х450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под системный блок 400х500х450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Шкаф металлический, верхние двери - стекло, 2-х секцио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н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ный, 900х425х2000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Стол с мойкой 2 мойки, 2 смесителя  СП 1200х600х900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Сушилка настенная пластик 435х155х670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приставка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600х600х900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(лев.) с дверью, 1 полка 520х525х645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Шкаф металлический малый, 2-х секционный, 900х425х2000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LabGrade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800х750х750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КЕ 1200х750х900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Стойка технологическая для столов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пристенных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Н=900мм: 2 полки, электрика, сталь, стекло 1200х334х1992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двухсекционная с полкой, 2 дверцы 1200х500х600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(полка/дно) для тумбы 332700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Шкаф вытяжной для муфельных печей, дополнительные экраны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на бок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21D">
              <w:rPr>
                <w:rFonts w:ascii="Times New Roman" w:hAnsi="Times New Roman"/>
                <w:sz w:val="24"/>
                <w:szCs w:val="24"/>
              </w:rPr>
              <w:t>вых и задней стенках камеры, КЕ 960х775х1950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двухсекционная 4 ящика 900х500х600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весовой (без малого),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>, с возможностью установки тумбы, 1200х750х900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Стол весовой малый, Гранит 630х450х900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4 ящика 500х500х600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пристенный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Керамогранит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1200х750х900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Тумба двухсекционная с полкой, 2 дверцы 1200х500х600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 xml:space="preserve">Вкладыш </w:t>
            </w:r>
            <w:proofErr w:type="spellStart"/>
            <w:r w:rsidRPr="0003421D">
              <w:rPr>
                <w:rFonts w:ascii="Times New Roman" w:hAnsi="Times New Roman"/>
                <w:sz w:val="24"/>
                <w:szCs w:val="24"/>
              </w:rPr>
              <w:t>Нержсталь</w:t>
            </w:r>
            <w:proofErr w:type="spellEnd"/>
            <w:r w:rsidRPr="0003421D">
              <w:rPr>
                <w:rFonts w:ascii="Times New Roman" w:hAnsi="Times New Roman"/>
                <w:sz w:val="24"/>
                <w:szCs w:val="24"/>
              </w:rPr>
              <w:t xml:space="preserve"> (полка/дно) для тумбы 332700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21D" w:rsidRPr="0003421D" w:rsidTr="00364D2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1D" w:rsidRPr="0003421D" w:rsidRDefault="0003421D" w:rsidP="00034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Полка металлическая с раздвижными стеклами 1200х330х380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21D" w:rsidRPr="0003421D" w:rsidRDefault="0003421D" w:rsidP="000342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7 Требования к технической документации, прилагаемой к оборудованию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7.1 Документация должна быть на русском языке.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7.2 Комплект документации должен включать в себя: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Техническая документация (паспорт, руководство по эксплуатации);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Декларацию соответствия на продукцию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Сертификат СМК завода-производителя по международному стандарту ISO 9001:2008.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Сертификат электробезопасности на продукцию  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Сертификат пожарной безопасности на продукцию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8 Требования к гарантийному обслуживанию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8.1 Гарантийный период на территории РФ должен составлять не менее 24 месяцев.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8.2</w:t>
      </w:r>
      <w:proofErr w:type="gramStart"/>
      <w:r w:rsidRPr="0003421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3421D">
        <w:rPr>
          <w:rFonts w:ascii="Times New Roman" w:hAnsi="Times New Roman"/>
          <w:sz w:val="24"/>
          <w:szCs w:val="24"/>
        </w:rPr>
        <w:t xml:space="preserve"> случае наступления гарантийных обязательств ремонт оборудования должен быть обеспечен в течение 1 месяца со дня получения информации о неисправности.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8.3 Доставка оборудования и его возврат для выполнения гарантийных обязательств по ремонту должны осуществляться за счет поставщика.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9 Требования к качеству оборудования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9.1 Оборудование должно полностью соответствовать требованиям, нормам и прав</w:t>
      </w:r>
      <w:r w:rsidRPr="0003421D">
        <w:rPr>
          <w:rFonts w:ascii="Times New Roman" w:hAnsi="Times New Roman"/>
          <w:sz w:val="24"/>
          <w:szCs w:val="24"/>
        </w:rPr>
        <w:t>и</w:t>
      </w:r>
      <w:r w:rsidRPr="0003421D">
        <w:rPr>
          <w:rFonts w:ascii="Times New Roman" w:hAnsi="Times New Roman"/>
          <w:sz w:val="24"/>
          <w:szCs w:val="24"/>
        </w:rPr>
        <w:t>лам, действующим в РФ.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9.2 Оборудование, предлагаемое к поставке, должно быть новым, не бывшим в употре</w:t>
      </w:r>
      <w:r w:rsidRPr="0003421D">
        <w:rPr>
          <w:rFonts w:ascii="Times New Roman" w:hAnsi="Times New Roman"/>
          <w:sz w:val="24"/>
          <w:szCs w:val="24"/>
        </w:rPr>
        <w:t>б</w:t>
      </w:r>
      <w:r w:rsidRPr="0003421D">
        <w:rPr>
          <w:rFonts w:ascii="Times New Roman" w:hAnsi="Times New Roman"/>
          <w:sz w:val="24"/>
          <w:szCs w:val="24"/>
        </w:rPr>
        <w:t>лении.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421D">
        <w:rPr>
          <w:rFonts w:ascii="Times New Roman" w:hAnsi="Times New Roman"/>
          <w:b/>
          <w:bCs/>
          <w:sz w:val="24"/>
          <w:szCs w:val="24"/>
        </w:rPr>
        <w:t>10 Требования к поставщику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 xml:space="preserve">10.1 Поставщик должен являться представителем завода-изготовителя в России или официальным дилером производителя, что должно быть подтверждено </w:t>
      </w:r>
      <w:proofErr w:type="spellStart"/>
      <w:r w:rsidRPr="0003421D">
        <w:rPr>
          <w:rFonts w:ascii="Times New Roman" w:hAnsi="Times New Roman"/>
          <w:sz w:val="24"/>
          <w:szCs w:val="24"/>
        </w:rPr>
        <w:t>авторизационным</w:t>
      </w:r>
      <w:proofErr w:type="spellEnd"/>
      <w:r w:rsidRPr="0003421D">
        <w:rPr>
          <w:rFonts w:ascii="Times New Roman" w:hAnsi="Times New Roman"/>
          <w:sz w:val="24"/>
          <w:szCs w:val="24"/>
        </w:rPr>
        <w:t xml:space="preserve"> пис</w:t>
      </w:r>
      <w:r w:rsidRPr="0003421D">
        <w:rPr>
          <w:rFonts w:ascii="Times New Roman" w:hAnsi="Times New Roman"/>
          <w:sz w:val="24"/>
          <w:szCs w:val="24"/>
        </w:rPr>
        <w:t>ь</w:t>
      </w:r>
      <w:r w:rsidRPr="0003421D">
        <w:rPr>
          <w:rFonts w:ascii="Times New Roman" w:hAnsi="Times New Roman"/>
          <w:sz w:val="24"/>
          <w:szCs w:val="24"/>
        </w:rPr>
        <w:t>мом от производителя в адрес Заказчика.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Поставщик обязан предоставить в комплекте конкурсной документации график поставки оборудования, согласованный и заверенный Заводом-изготовителем.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lastRenderedPageBreak/>
        <w:t>Поставщик обязан произвести доставку до склада Заказчика, а также сборку, установку оборудования и мебели, а также обучение персонала.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10.2</w:t>
      </w:r>
      <w:proofErr w:type="gramStart"/>
      <w:r w:rsidRPr="0003421D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3421D">
        <w:rPr>
          <w:rFonts w:ascii="Times New Roman" w:hAnsi="Times New Roman"/>
          <w:sz w:val="24"/>
          <w:szCs w:val="24"/>
        </w:rPr>
        <w:t>ля подтверждения качества представляемой продукции поставщик обязан пред</w:t>
      </w:r>
      <w:r w:rsidRPr="0003421D">
        <w:rPr>
          <w:rFonts w:ascii="Times New Roman" w:hAnsi="Times New Roman"/>
          <w:sz w:val="24"/>
          <w:szCs w:val="24"/>
        </w:rPr>
        <w:t>о</w:t>
      </w:r>
      <w:r w:rsidRPr="0003421D">
        <w:rPr>
          <w:rFonts w:ascii="Times New Roman" w:hAnsi="Times New Roman"/>
          <w:sz w:val="24"/>
          <w:szCs w:val="24"/>
        </w:rPr>
        <w:t>ставить в комплекте конкурсной документации сертификаты, заверенные заводом-изготовителем: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Декларацию соответствия на продукцию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Сертификат СМК завода-производителя по международному стандарту ISO 9001:2008.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Сертификат электробезопасности на продукцию</w:t>
      </w:r>
    </w:p>
    <w:p w:rsidR="0003421D" w:rsidRPr="0003421D" w:rsidRDefault="0003421D" w:rsidP="00034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Сертификат пожарной безопасности на продукцию</w:t>
      </w:r>
    </w:p>
    <w:p w:rsidR="0003421D" w:rsidRPr="0003421D" w:rsidRDefault="0003421D" w:rsidP="00034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421D">
        <w:rPr>
          <w:rFonts w:ascii="Times New Roman" w:hAnsi="Times New Roman"/>
          <w:sz w:val="24"/>
          <w:szCs w:val="24"/>
        </w:rPr>
        <w:t>10.3 Поставщик в своей технической части предложения должен письменно подтвердить выполнение вышеизложенных требований.</w:t>
      </w:r>
    </w:p>
    <w:tbl>
      <w:tblPr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«ПОСТАВЩИК»</w:t>
            </w: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b/>
                <w:sz w:val="24"/>
                <w:szCs w:val="24"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21D" w:rsidRPr="0003421D" w:rsidTr="00364D2B"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421D" w:rsidRPr="0003421D" w:rsidTr="00364D2B"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21D">
              <w:rPr>
                <w:rFonts w:ascii="Times New Roman" w:hAnsi="Times New Roman"/>
                <w:sz w:val="24"/>
                <w:szCs w:val="24"/>
              </w:rPr>
              <w:t>В.В. Буксман</w:t>
            </w: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3421D" w:rsidRPr="0003421D" w:rsidRDefault="0003421D" w:rsidP="000342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3421D" w:rsidRPr="00AB644B" w:rsidRDefault="0003421D" w:rsidP="0003421D">
      <w:pPr>
        <w:tabs>
          <w:tab w:val="left" w:pos="4500"/>
        </w:tabs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9"/>
      <w:footerReference w:type="default" r:id="rId20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26" w:rsidRDefault="00C31026" w:rsidP="00D72456">
      <w:pPr>
        <w:spacing w:after="0" w:line="240" w:lineRule="auto"/>
      </w:pPr>
      <w:r>
        <w:separator/>
      </w:r>
    </w:p>
  </w:endnote>
  <w:end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B" w:rsidRDefault="00AE500B"/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26" w:rsidRDefault="00C31026" w:rsidP="00D72456">
      <w:pPr>
        <w:spacing w:after="0" w:line="240" w:lineRule="auto"/>
      </w:pPr>
      <w:r>
        <w:separator/>
      </w:r>
    </w:p>
  </w:footnote>
  <w:foot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92" w:rsidRPr="00F114D9" w:rsidRDefault="00F45092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A62AFB"/>
    <w:multiLevelType w:val="hybridMultilevel"/>
    <w:tmpl w:val="0E10C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20B1"/>
    <w:multiLevelType w:val="hybridMultilevel"/>
    <w:tmpl w:val="CCEE3F46"/>
    <w:styleLink w:val="3"/>
    <w:lvl w:ilvl="0" w:tplc="B790A310">
      <w:start w:val="1"/>
      <w:numFmt w:val="bullet"/>
      <w:lvlText w:val="·"/>
      <w:lvlJc w:val="left"/>
      <w:pPr>
        <w:ind w:left="11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4C0460">
      <w:start w:val="1"/>
      <w:numFmt w:val="bullet"/>
      <w:lvlText w:val="o"/>
      <w:lvlJc w:val="left"/>
      <w:pPr>
        <w:tabs>
          <w:tab w:val="left" w:pos="1179"/>
        </w:tabs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A07D60">
      <w:start w:val="1"/>
      <w:numFmt w:val="bullet"/>
      <w:lvlText w:val="▪"/>
      <w:lvlJc w:val="left"/>
      <w:pPr>
        <w:tabs>
          <w:tab w:val="left" w:pos="1179"/>
        </w:tabs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90CC42">
      <w:start w:val="1"/>
      <w:numFmt w:val="bullet"/>
      <w:lvlText w:val="·"/>
      <w:lvlJc w:val="left"/>
      <w:pPr>
        <w:tabs>
          <w:tab w:val="left" w:pos="1179"/>
        </w:tabs>
        <w:ind w:left="33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6D28EC2">
      <w:start w:val="1"/>
      <w:numFmt w:val="bullet"/>
      <w:lvlText w:val="o"/>
      <w:lvlJc w:val="left"/>
      <w:pPr>
        <w:tabs>
          <w:tab w:val="left" w:pos="1179"/>
        </w:tabs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C25028">
      <w:start w:val="1"/>
      <w:numFmt w:val="bullet"/>
      <w:lvlText w:val="▪"/>
      <w:lvlJc w:val="left"/>
      <w:pPr>
        <w:tabs>
          <w:tab w:val="left" w:pos="1179"/>
        </w:tabs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D38142E">
      <w:start w:val="1"/>
      <w:numFmt w:val="bullet"/>
      <w:lvlText w:val="·"/>
      <w:lvlJc w:val="left"/>
      <w:pPr>
        <w:tabs>
          <w:tab w:val="left" w:pos="1179"/>
        </w:tabs>
        <w:ind w:left="549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328B580">
      <w:start w:val="1"/>
      <w:numFmt w:val="bullet"/>
      <w:lvlText w:val="o"/>
      <w:lvlJc w:val="left"/>
      <w:pPr>
        <w:tabs>
          <w:tab w:val="left" w:pos="1179"/>
        </w:tabs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DF8D23E">
      <w:start w:val="1"/>
      <w:numFmt w:val="bullet"/>
      <w:lvlText w:val="▪"/>
      <w:lvlJc w:val="left"/>
      <w:pPr>
        <w:tabs>
          <w:tab w:val="left" w:pos="1179"/>
        </w:tabs>
        <w:ind w:left="6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65CA35F2"/>
    <w:multiLevelType w:val="hybridMultilevel"/>
    <w:tmpl w:val="2C6811A8"/>
    <w:lvl w:ilvl="0" w:tplc="0BEA587C">
      <w:numFmt w:val="bullet"/>
      <w:lvlText w:val="-"/>
      <w:lvlJc w:val="left"/>
      <w:pPr>
        <w:ind w:left="720" w:hanging="360"/>
      </w:pPr>
      <w:rPr>
        <w:rFonts w:ascii="Verdana" w:eastAsia="Microsoft Sans Serif" w:hAnsi="Verdana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910CF"/>
    <w:multiLevelType w:val="multilevel"/>
    <w:tmpl w:val="FBCC5C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A04ED4"/>
    <w:multiLevelType w:val="hybridMultilevel"/>
    <w:tmpl w:val="CCEE3F46"/>
    <w:numStyleLink w:val="3"/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421D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03421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3421D"/>
    <w:pPr>
      <w:keepNext/>
      <w:keepLines/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3"/>
    <w:basedOn w:val="a"/>
    <w:link w:val="33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72456"/>
    <w:rPr>
      <w:sz w:val="22"/>
      <w:szCs w:val="22"/>
      <w:lang w:eastAsia="en-US"/>
    </w:rPr>
  </w:style>
  <w:style w:type="character" w:styleId="aa">
    <w:name w:val="Hyperlink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0342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421D"/>
    <w:rPr>
      <w:sz w:val="22"/>
      <w:szCs w:val="22"/>
      <w:lang w:eastAsia="en-US"/>
    </w:rPr>
  </w:style>
  <w:style w:type="character" w:customStyle="1" w:styleId="31">
    <w:name w:val="Заголовок 3 Знак"/>
    <w:basedOn w:val="a0"/>
    <w:link w:val="30"/>
    <w:semiHidden/>
    <w:rsid w:val="0003421D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3421D"/>
    <w:rPr>
      <w:rFonts w:ascii="Cambria" w:eastAsia="Times New Roman" w:hAnsi="Cambria"/>
      <w:i/>
      <w:iCs/>
      <w:color w:val="243F60"/>
    </w:rPr>
  </w:style>
  <w:style w:type="paragraph" w:customStyle="1" w:styleId="ae">
    <w:name w:val="Подподпункт"/>
    <w:basedOn w:val="a"/>
    <w:rsid w:val="0003421D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aliases w:val=" Знак2"/>
    <w:basedOn w:val="a"/>
    <w:link w:val="af0"/>
    <w:qFormat/>
    <w:rsid w:val="0003421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0">
    <w:name w:val="Название Знак"/>
    <w:aliases w:val=" Знак2 Знак"/>
    <w:basedOn w:val="a0"/>
    <w:link w:val="af"/>
    <w:rsid w:val="0003421D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03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421D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03421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Body Text"/>
    <w:basedOn w:val="a"/>
    <w:link w:val="af2"/>
    <w:uiPriority w:val="99"/>
    <w:unhideWhenUsed/>
    <w:rsid w:val="0003421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3421D"/>
    <w:rPr>
      <w:sz w:val="22"/>
      <w:szCs w:val="22"/>
      <w:lang w:eastAsia="en-US"/>
    </w:rPr>
  </w:style>
  <w:style w:type="character" w:styleId="af3">
    <w:name w:val="annotation reference"/>
    <w:rsid w:val="0003421D"/>
    <w:rPr>
      <w:sz w:val="16"/>
      <w:szCs w:val="16"/>
    </w:rPr>
  </w:style>
  <w:style w:type="paragraph" w:styleId="af4">
    <w:name w:val="annotation text"/>
    <w:basedOn w:val="a"/>
    <w:link w:val="af5"/>
    <w:rsid w:val="0003421D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5">
    <w:name w:val="Текст примечания Знак"/>
    <w:basedOn w:val="a0"/>
    <w:link w:val="af4"/>
    <w:rsid w:val="0003421D"/>
    <w:rPr>
      <w:rFonts w:eastAsia="Times New Roman"/>
      <w:lang w:val="en-US" w:eastAsia="en-US" w:bidi="en-US"/>
    </w:rPr>
  </w:style>
  <w:style w:type="paragraph" w:styleId="af6">
    <w:name w:val="Plain Text"/>
    <w:basedOn w:val="a"/>
    <w:link w:val="af7"/>
    <w:rsid w:val="000342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421D"/>
    <w:rPr>
      <w:rFonts w:ascii="Courier New" w:eastAsia="Times New Roman" w:hAnsi="Courier New"/>
    </w:rPr>
  </w:style>
  <w:style w:type="paragraph" w:styleId="af8">
    <w:name w:val="annotation subject"/>
    <w:basedOn w:val="af4"/>
    <w:next w:val="af4"/>
    <w:link w:val="af9"/>
    <w:rsid w:val="0003421D"/>
    <w:rPr>
      <w:rFonts w:ascii="Times New Roman" w:hAnsi="Times New Roman"/>
      <w:b/>
      <w:bCs/>
      <w:lang w:val="ru-RU" w:eastAsia="ru-RU" w:bidi="ar-SA"/>
    </w:rPr>
  </w:style>
  <w:style w:type="character" w:customStyle="1" w:styleId="af9">
    <w:name w:val="Тема примечания Знак"/>
    <w:basedOn w:val="af5"/>
    <w:link w:val="af8"/>
    <w:rsid w:val="0003421D"/>
    <w:rPr>
      <w:rFonts w:ascii="Times New Roman" w:eastAsia="Times New Roman" w:hAnsi="Times New Roman"/>
      <w:b/>
      <w:bCs/>
      <w:lang w:val="en-US" w:eastAsia="en-US" w:bidi="en-US"/>
    </w:rPr>
  </w:style>
  <w:style w:type="paragraph" w:styleId="afa">
    <w:name w:val="Block Text"/>
    <w:basedOn w:val="a"/>
    <w:rsid w:val="0003421D"/>
    <w:pPr>
      <w:spacing w:after="0" w:line="260" w:lineRule="auto"/>
      <w:ind w:left="1520" w:right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caption"/>
    <w:basedOn w:val="a"/>
    <w:next w:val="a"/>
    <w:qFormat/>
    <w:rsid w:val="0003421D"/>
    <w:p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ListParagraph1">
    <w:name w:val="List Paragraph1"/>
    <w:rsid w:val="000342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3">
    <w:name w:val="Импортированный стиль 3"/>
    <w:rsid w:val="0003421D"/>
    <w:pPr>
      <w:numPr>
        <w:numId w:val="8"/>
      </w:numPr>
    </w:pPr>
  </w:style>
  <w:style w:type="paragraph" w:styleId="21">
    <w:name w:val="Body Text Indent 2"/>
    <w:basedOn w:val="a"/>
    <w:link w:val="22"/>
    <w:rsid w:val="000342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421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03421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3421D"/>
    <w:pPr>
      <w:keepNext/>
      <w:keepLines/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3"/>
    <w:basedOn w:val="a"/>
    <w:link w:val="33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72456"/>
    <w:rPr>
      <w:sz w:val="22"/>
      <w:szCs w:val="22"/>
      <w:lang w:eastAsia="en-US"/>
    </w:rPr>
  </w:style>
  <w:style w:type="character" w:styleId="aa">
    <w:name w:val="Hyperlink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0342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421D"/>
    <w:rPr>
      <w:sz w:val="22"/>
      <w:szCs w:val="22"/>
      <w:lang w:eastAsia="en-US"/>
    </w:rPr>
  </w:style>
  <w:style w:type="character" w:customStyle="1" w:styleId="31">
    <w:name w:val="Заголовок 3 Знак"/>
    <w:basedOn w:val="a0"/>
    <w:link w:val="30"/>
    <w:semiHidden/>
    <w:rsid w:val="0003421D"/>
    <w:rPr>
      <w:rFonts w:ascii="Cambria" w:eastAsia="Times New Roman" w:hAnsi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3421D"/>
    <w:rPr>
      <w:rFonts w:ascii="Cambria" w:eastAsia="Times New Roman" w:hAnsi="Cambria"/>
      <w:i/>
      <w:iCs/>
      <w:color w:val="243F60"/>
    </w:rPr>
  </w:style>
  <w:style w:type="paragraph" w:customStyle="1" w:styleId="ae">
    <w:name w:val="Подподпункт"/>
    <w:basedOn w:val="a"/>
    <w:rsid w:val="0003421D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Title"/>
    <w:aliases w:val=" Знак2"/>
    <w:basedOn w:val="a"/>
    <w:link w:val="af0"/>
    <w:qFormat/>
    <w:rsid w:val="0003421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0">
    <w:name w:val="Название Знак"/>
    <w:aliases w:val=" Знак2 Знак"/>
    <w:basedOn w:val="a0"/>
    <w:link w:val="af"/>
    <w:rsid w:val="0003421D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03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421D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03421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Body Text"/>
    <w:basedOn w:val="a"/>
    <w:link w:val="af2"/>
    <w:uiPriority w:val="99"/>
    <w:unhideWhenUsed/>
    <w:rsid w:val="0003421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3421D"/>
    <w:rPr>
      <w:sz w:val="22"/>
      <w:szCs w:val="22"/>
      <w:lang w:eastAsia="en-US"/>
    </w:rPr>
  </w:style>
  <w:style w:type="character" w:styleId="af3">
    <w:name w:val="annotation reference"/>
    <w:rsid w:val="0003421D"/>
    <w:rPr>
      <w:sz w:val="16"/>
      <w:szCs w:val="16"/>
    </w:rPr>
  </w:style>
  <w:style w:type="paragraph" w:styleId="af4">
    <w:name w:val="annotation text"/>
    <w:basedOn w:val="a"/>
    <w:link w:val="af5"/>
    <w:rsid w:val="0003421D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5">
    <w:name w:val="Текст примечания Знак"/>
    <w:basedOn w:val="a0"/>
    <w:link w:val="af4"/>
    <w:rsid w:val="0003421D"/>
    <w:rPr>
      <w:rFonts w:eastAsia="Times New Roman"/>
      <w:lang w:val="en-US" w:eastAsia="en-US" w:bidi="en-US"/>
    </w:rPr>
  </w:style>
  <w:style w:type="paragraph" w:styleId="af6">
    <w:name w:val="Plain Text"/>
    <w:basedOn w:val="a"/>
    <w:link w:val="af7"/>
    <w:rsid w:val="000342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421D"/>
    <w:rPr>
      <w:rFonts w:ascii="Courier New" w:eastAsia="Times New Roman" w:hAnsi="Courier New"/>
    </w:rPr>
  </w:style>
  <w:style w:type="paragraph" w:styleId="af8">
    <w:name w:val="annotation subject"/>
    <w:basedOn w:val="af4"/>
    <w:next w:val="af4"/>
    <w:link w:val="af9"/>
    <w:rsid w:val="0003421D"/>
    <w:rPr>
      <w:rFonts w:ascii="Times New Roman" w:hAnsi="Times New Roman"/>
      <w:b/>
      <w:bCs/>
      <w:lang w:val="ru-RU" w:eastAsia="ru-RU" w:bidi="ar-SA"/>
    </w:rPr>
  </w:style>
  <w:style w:type="character" w:customStyle="1" w:styleId="af9">
    <w:name w:val="Тема примечания Знак"/>
    <w:basedOn w:val="af5"/>
    <w:link w:val="af8"/>
    <w:rsid w:val="0003421D"/>
    <w:rPr>
      <w:rFonts w:ascii="Times New Roman" w:eastAsia="Times New Roman" w:hAnsi="Times New Roman"/>
      <w:b/>
      <w:bCs/>
      <w:lang w:val="en-US" w:eastAsia="en-US" w:bidi="en-US"/>
    </w:rPr>
  </w:style>
  <w:style w:type="paragraph" w:styleId="afa">
    <w:name w:val="Block Text"/>
    <w:basedOn w:val="a"/>
    <w:rsid w:val="0003421D"/>
    <w:pPr>
      <w:spacing w:after="0" w:line="260" w:lineRule="auto"/>
      <w:ind w:left="1520" w:right="40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caption"/>
    <w:basedOn w:val="a"/>
    <w:next w:val="a"/>
    <w:qFormat/>
    <w:rsid w:val="0003421D"/>
    <w:p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ListParagraph1">
    <w:name w:val="List Paragraph1"/>
    <w:rsid w:val="000342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3">
    <w:name w:val="Импортированный стиль 3"/>
    <w:rsid w:val="0003421D"/>
    <w:pPr>
      <w:numPr>
        <w:numId w:val="8"/>
      </w:numPr>
    </w:pPr>
  </w:style>
  <w:style w:type="paragraph" w:styleId="21">
    <w:name w:val="Body Text Indent 2"/>
    <w:basedOn w:val="a"/>
    <w:link w:val="22"/>
    <w:rsid w:val="000342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42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msp.nalog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84708381718A24375BFFB61E7B170A073C9F8D86E7A19495E892C94n514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F04C-7AB0-44FE-8320-38D143D7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9014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60274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2</cp:revision>
  <cp:lastPrinted>2018-01-18T11:18:00Z</cp:lastPrinted>
  <dcterms:created xsi:type="dcterms:W3CDTF">2018-01-18T11:18:00Z</dcterms:created>
  <dcterms:modified xsi:type="dcterms:W3CDTF">2018-01-18T11:18:00Z</dcterms:modified>
</cp:coreProperties>
</file>