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A0C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4730/1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A0C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A0C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6A0C4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0C44">
              <w:rPr>
                <w:rFonts w:ascii="Times New Roman" w:hAnsi="Times New Roman"/>
                <w:sz w:val="24"/>
              </w:rPr>
              <w:t xml:space="preserve">zakupki@combikorm.ru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6A0C44" w:rsidP="007B039B">
            <w:pPr>
              <w:spacing w:after="0" w:line="240" w:lineRule="auto"/>
              <w:jc w:val="both"/>
            </w:pPr>
            <w:r w:rsidRPr="006A0C44">
              <w:t>Кунавина Наталья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Default="006A0C4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0C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Ячмень кормовой. Урожай 2017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6A0C44" w:rsidRPr="00D46C35" w:rsidRDefault="006A0C4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6A0C44">
              <w:rPr>
                <w:rFonts w:ascii="Times New Roman" w:hAnsi="Times New Roman"/>
                <w:sz w:val="24"/>
                <w:szCs w:val="24"/>
              </w:rPr>
              <w:t>300.00 тонн.</w:t>
            </w:r>
          </w:p>
          <w:p w:rsidR="00D46C35" w:rsidRPr="00D46C35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A0C44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6F7607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  <w:p w:rsidR="006A0C44" w:rsidRPr="006A0C44" w:rsidRDefault="006A0C44" w:rsidP="006A0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44">
              <w:rPr>
                <w:rFonts w:ascii="Times New Roman" w:hAnsi="Times New Roman"/>
                <w:sz w:val="24"/>
                <w:szCs w:val="24"/>
              </w:rPr>
              <w:t>- ГОСТ Р 53900-2010  на данный товар;</w:t>
            </w:r>
          </w:p>
          <w:p w:rsidR="006A0C44" w:rsidRPr="006A0C44" w:rsidRDefault="006A0C44" w:rsidP="006A0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44">
              <w:rPr>
                <w:rFonts w:ascii="Times New Roman" w:hAnsi="Times New Roman"/>
                <w:sz w:val="24"/>
                <w:szCs w:val="24"/>
              </w:rPr>
              <w:t>- в составе сорной примеси наличие испорченных зерен ячменя не допускается;</w:t>
            </w:r>
          </w:p>
          <w:p w:rsidR="006A0C44" w:rsidRPr="006A0C44" w:rsidRDefault="006A0C44" w:rsidP="006A0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44">
              <w:rPr>
                <w:rFonts w:ascii="Times New Roman" w:hAnsi="Times New Roman"/>
                <w:sz w:val="24"/>
                <w:szCs w:val="24"/>
              </w:rPr>
              <w:t>- а та</w:t>
            </w:r>
            <w:r>
              <w:rPr>
                <w:rFonts w:ascii="Times New Roman" w:hAnsi="Times New Roman"/>
                <w:sz w:val="24"/>
                <w:szCs w:val="24"/>
              </w:rPr>
              <w:t>кже условиям:</w:t>
            </w:r>
            <w:r w:rsidRPr="006A0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C44" w:rsidRPr="006A0C44" w:rsidRDefault="006A0C44" w:rsidP="006A0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44">
              <w:rPr>
                <w:rFonts w:ascii="Times New Roman" w:hAnsi="Times New Roman"/>
                <w:sz w:val="24"/>
                <w:szCs w:val="24"/>
              </w:rPr>
              <w:t>Показатели токсичных элементов, микотоксинов, пестицидов, радионуклидов, зараженности вредителями и вредных примесей в Товаре, не должны превышать предельно допустимых уровней, указанных в приложениях 4, 5 Технического регламента Таможенного союза ТР ТС 015/2011 «О безопасности зерна».</w:t>
            </w:r>
          </w:p>
          <w:p w:rsidR="006A0C44" w:rsidRPr="006A0C44" w:rsidRDefault="006A0C44" w:rsidP="006A0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44">
              <w:rPr>
                <w:rFonts w:ascii="Times New Roman" w:hAnsi="Times New Roman"/>
                <w:sz w:val="24"/>
                <w:szCs w:val="24"/>
              </w:rPr>
              <w:t>Наличие в Товаре генно-модифицированных организмов (ГМО) не допускается. Контроль содержания ГМО осуществляется согласно статьи 4 пункта 16 Технического регламента ТР ТС 015/2011 «О безопасности зерна».</w:t>
            </w:r>
          </w:p>
          <w:p w:rsidR="006A0C44" w:rsidRPr="006A0C44" w:rsidRDefault="006A0C44" w:rsidP="006A0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44">
              <w:rPr>
                <w:rFonts w:ascii="Times New Roman" w:hAnsi="Times New Roman"/>
                <w:sz w:val="24"/>
                <w:szCs w:val="24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допускается 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Заказчико</w:t>
            </w:r>
            <w:r w:rsidRPr="006A0C44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6A0C44" w:rsidRDefault="006A0C44" w:rsidP="006A0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44">
              <w:rPr>
                <w:rFonts w:ascii="Times New Roman" w:hAnsi="Times New Roman"/>
                <w:sz w:val="24"/>
                <w:szCs w:val="24"/>
              </w:rPr>
              <w:t xml:space="preserve">При поступлении товара несоответствующего качества, </w:t>
            </w: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6A0C44">
              <w:rPr>
                <w:rFonts w:ascii="Times New Roman" w:hAnsi="Times New Roman"/>
                <w:sz w:val="24"/>
                <w:szCs w:val="24"/>
              </w:rPr>
              <w:t xml:space="preserve"> вправе в одностороннем порядке отказать в приемке товара.</w:t>
            </w:r>
          </w:p>
          <w:p w:rsidR="006F7607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</w:t>
            </w:r>
            <w:r w:rsidR="006A0C44">
              <w:t xml:space="preserve"> </w:t>
            </w:r>
            <w:r w:rsidR="006A0C44" w:rsidRPr="006A0C44">
              <w:rPr>
                <w:rFonts w:ascii="Times New Roman" w:hAnsi="Times New Roman"/>
                <w:sz w:val="24"/>
                <w:szCs w:val="24"/>
              </w:rPr>
              <w:t>Доставка и путь следования товара осуществляется автотранспортом из  санитарно-благополучных зон, свободных от заразных болезней животных.  Поставка Товара осуществляется насыпью.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6A0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A0C44">
              <w:rPr>
                <w:rFonts w:ascii="Times New Roman" w:hAnsi="Times New Roman"/>
                <w:sz w:val="24"/>
              </w:rPr>
              <w:t>10.08.2018г.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0C44" w:rsidP="006A0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1 950 000</w:t>
            </w:r>
            <w:r w:rsidR="006F7607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0</w:t>
            </w:r>
            <w:r w:rsidR="006F7607">
              <w:rPr>
                <w:rFonts w:ascii="Times New Roman" w:hAnsi="Times New Roman"/>
                <w:sz w:val="24"/>
              </w:rPr>
              <w:t xml:space="preserve"> копеек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6A0C44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6A0C44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C16B3E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6A0C44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0C44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4098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2018-07-30T10:42:00Z</cp:lastPrinted>
  <dcterms:created xsi:type="dcterms:W3CDTF">2018-07-30T10:43:00Z</dcterms:created>
  <dcterms:modified xsi:type="dcterms:W3CDTF">2018-07-30T10:43:00Z</dcterms:modified>
</cp:coreProperties>
</file>