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proofErr w:type="gramStart"/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№</w:t>
      </w:r>
      <w:r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="005760AB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>4992/1Е</w:t>
      </w:r>
      <w:r w:rsidR="006078B0"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5760A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20.12.2018 г.</w:t>
      </w:r>
      <w:proofErr w:type="gramEnd"/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5760AB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tender2@combikorm.ru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7B039B" w:rsidRPr="00D16FC6" w:rsidRDefault="005760AB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Гнатенко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К.Ю.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Pr="00616A54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5760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Кормовая добавка для улучшения </w:t>
            </w:r>
            <w:proofErr w:type="spellStart"/>
            <w:r w:rsidR="005760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поедаемости</w:t>
            </w:r>
            <w:proofErr w:type="spellEnd"/>
            <w:r w:rsidR="005760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кормов " </w:t>
            </w:r>
            <w:proofErr w:type="spellStart"/>
            <w:r w:rsidR="005760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Сангровит</w:t>
            </w:r>
            <w:proofErr w:type="spellEnd"/>
            <w:r w:rsidR="005760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5760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Extra</w:t>
            </w:r>
            <w:proofErr w:type="spellEnd"/>
            <w:r w:rsidR="005760A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"</w:t>
            </w: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5760AB">
              <w:rPr>
                <w:rFonts w:ascii="Times New Roman" w:hAnsi="Times New Roman"/>
                <w:sz w:val="24"/>
                <w:szCs w:val="24"/>
              </w:rPr>
              <w:t>0.06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760AB">
              <w:rPr>
                <w:rFonts w:ascii="Times New Roman" w:hAnsi="Times New Roman"/>
                <w:sz w:val="24"/>
                <w:szCs w:val="24"/>
              </w:rPr>
              <w:t>Германия.</w:t>
            </w:r>
          </w:p>
          <w:p w:rsidR="005760AB" w:rsidRDefault="005760A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5760AB" w:rsidRDefault="005760A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5760AB" w:rsidRDefault="005760A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 № 13-7-2/216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добавках»;  </w:t>
            </w:r>
          </w:p>
          <w:p w:rsidR="005760AB" w:rsidRDefault="005760A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МДУ № 123-4-/281-87 «Временный максимально-допустимый уровень  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добавках».</w:t>
            </w:r>
          </w:p>
          <w:p w:rsidR="005760AB" w:rsidRDefault="005760A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остаточный  срок его хранения не должен быть не менее 6 (шести) месяцев, начиная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производства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указанного на маркировке и в сертификате о качестве.</w:t>
            </w:r>
          </w:p>
          <w:p w:rsidR="006F7607" w:rsidRPr="005760AB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  <w:r w:rsidRPr="005760AB">
              <w:rPr>
                <w:rFonts w:ascii="Times New Roman" w:hAnsi="Times New Roman"/>
                <w:sz w:val="24"/>
                <w:szCs w:val="24"/>
              </w:rPr>
              <w:t>:</w:t>
            </w:r>
            <w:r w:rsidR="00616A54" w:rsidRPr="00576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0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F7607" w:rsidRPr="005760AB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576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нетто</w:t>
            </w:r>
            <w:r w:rsidRPr="005760AB">
              <w:rPr>
                <w:rFonts w:ascii="Times New Roman" w:hAnsi="Times New Roman"/>
                <w:sz w:val="24"/>
                <w:szCs w:val="24"/>
              </w:rPr>
              <w:t>:</w:t>
            </w:r>
            <w:r w:rsidR="00616A54" w:rsidRPr="00576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0AB" w:rsidRPr="00576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60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623530, Свердловская область, </w:t>
            </w:r>
            <w:proofErr w:type="spell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6A69C4" w:rsidP="0057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616A54">
              <w:rPr>
                <w:rFonts w:ascii="Times New Roman" w:hAnsi="Times New Roman"/>
                <w:sz w:val="24"/>
              </w:rPr>
              <w:t xml:space="preserve">до </w:t>
            </w:r>
            <w:r w:rsidR="00616A54" w:rsidRPr="00616A5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5760AB">
              <w:rPr>
                <w:rFonts w:ascii="Times New Roman" w:hAnsi="Times New Roman"/>
                <w:sz w:val="24"/>
                <w:lang w:val="en-US"/>
              </w:rPr>
              <w:t>27.12.2018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FC201E" w:rsidP="005760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DF6C3A">
              <w:rPr>
                <w:rFonts w:ascii="Times New Roman" w:hAnsi="Times New Roman"/>
                <w:sz w:val="24"/>
              </w:rPr>
              <w:t xml:space="preserve"> </w:t>
            </w:r>
            <w:r w:rsidR="005760AB">
              <w:rPr>
                <w:rFonts w:ascii="Times New Roman" w:hAnsi="Times New Roman"/>
                <w:sz w:val="24"/>
              </w:rPr>
              <w:t xml:space="preserve">2085 евро 00 </w:t>
            </w:r>
            <w:proofErr w:type="spellStart"/>
            <w:r w:rsidR="005760AB">
              <w:rPr>
                <w:rFonts w:ascii="Times New Roman" w:hAnsi="Times New Roman"/>
                <w:sz w:val="24"/>
              </w:rPr>
              <w:t>евроцентов</w:t>
            </w:r>
            <w:proofErr w:type="spellEnd"/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других обязательных платежей</w:t>
            </w:r>
            <w:proofErr w:type="gramEnd"/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5760AB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Оплата в течение 30 (тридцати) календарных дней с момента получения товара на склад Заказчика</w:t>
            </w:r>
            <w:r w:rsidR="000B5C0F"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установлены</w:t>
            </w:r>
            <w:proofErr w:type="gramEnd"/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4"/>
              </w:rPr>
              <w:t>установлен</w:t>
            </w:r>
            <w:proofErr w:type="gramEnd"/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5760A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60AB" w:rsidRDefault="005760AB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60AB" w:rsidRDefault="005760AB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60AB" w:rsidRDefault="005760AB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60AB" w:rsidRDefault="005760AB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60AB" w:rsidRDefault="005760AB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60AB" w:rsidRDefault="005760AB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60AB" w:rsidRDefault="005760AB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60AB" w:rsidRDefault="005760AB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60AB" w:rsidRDefault="005760AB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5760AB">
        <w:rPr>
          <w:rFonts w:ascii="Times New Roman" w:hAnsi="Times New Roman"/>
          <w:b/>
          <w:smallCaps/>
          <w:sz w:val="24"/>
          <w:szCs w:val="24"/>
        </w:rPr>
        <w:t>4992/1Е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5760A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20.12.2018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760AB" w:rsidRPr="005760AB" w:rsidRDefault="004C6DDB" w:rsidP="005760A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  <w:bookmarkStart w:id="0" w:name="_GoBack"/>
      <w:bookmarkEnd w:id="0"/>
    </w:p>
    <w:p w:rsidR="005760AB" w:rsidRPr="00864DAD" w:rsidRDefault="005760AB" w:rsidP="005760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  <w:t xml:space="preserve">          </w:t>
      </w:r>
      <w:r w:rsidRPr="00864DAD"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  <w:t>Договор №  _____</w:t>
      </w:r>
    </w:p>
    <w:p w:rsidR="005760AB" w:rsidRPr="00864DAD" w:rsidRDefault="005760AB" w:rsidP="005760A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864DAD">
        <w:rPr>
          <w:rFonts w:ascii="Times New Roman" w:eastAsia="Times New Roman" w:hAnsi="Times New Roman"/>
          <w:sz w:val="23"/>
          <w:szCs w:val="23"/>
          <w:lang w:eastAsia="ru-RU"/>
        </w:rPr>
        <w:t xml:space="preserve">(поставки) </w:t>
      </w:r>
    </w:p>
    <w:p w:rsidR="005760AB" w:rsidRPr="00864DAD" w:rsidRDefault="005760AB" w:rsidP="005760A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864DAD">
        <w:rPr>
          <w:rFonts w:ascii="Times New Roman" w:eastAsia="Times New Roman" w:hAnsi="Times New Roman"/>
          <w:sz w:val="21"/>
          <w:szCs w:val="21"/>
          <w:lang w:eastAsia="ru-RU"/>
        </w:rPr>
        <w:t>г. Богданович                                                                                                                      «___» __________ 201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___</w:t>
      </w:r>
      <w:r w:rsidRPr="00864DAD">
        <w:rPr>
          <w:rFonts w:ascii="Times New Roman" w:eastAsia="Times New Roman" w:hAnsi="Times New Roman"/>
          <w:sz w:val="21"/>
          <w:szCs w:val="21"/>
          <w:lang w:eastAsia="ru-RU"/>
        </w:rPr>
        <w:t>г.</w:t>
      </w:r>
    </w:p>
    <w:p w:rsidR="005760AB" w:rsidRPr="00864DAD" w:rsidRDefault="005760AB" w:rsidP="005760A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5760AB" w:rsidRPr="00864DAD" w:rsidRDefault="005760AB" w:rsidP="005760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4DAD">
        <w:rPr>
          <w:rFonts w:ascii="Times New Roman" w:eastAsia="Times New Roman" w:hAnsi="Times New Roman"/>
          <w:b/>
          <w:sz w:val="20"/>
          <w:szCs w:val="20"/>
          <w:lang w:eastAsia="ru-RU"/>
        </w:rPr>
        <w:t>Открытое акционерное общество «</w:t>
      </w:r>
      <w:proofErr w:type="spellStart"/>
      <w:r w:rsidRPr="00864DAD">
        <w:rPr>
          <w:rFonts w:ascii="Times New Roman" w:eastAsia="Times New Roman" w:hAnsi="Times New Roman"/>
          <w:b/>
          <w:sz w:val="20"/>
          <w:szCs w:val="20"/>
          <w:lang w:eastAsia="ru-RU"/>
        </w:rPr>
        <w:t>Богдановичский</w:t>
      </w:r>
      <w:proofErr w:type="spellEnd"/>
      <w:r w:rsidRPr="00864DAD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комбикормовый завод</w:t>
      </w:r>
      <w:r w:rsidRPr="00864DAD">
        <w:rPr>
          <w:rFonts w:ascii="Times New Roman" w:eastAsia="Times New Roman" w:hAnsi="Times New Roman"/>
          <w:sz w:val="20"/>
          <w:szCs w:val="20"/>
          <w:lang w:eastAsia="ru-RU"/>
        </w:rPr>
        <w:t>», именуемое в дальнейшем «Покупатель», в лице ____________________________________, действующего на основании ____________,  с одной стороны  и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64DA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</w:t>
      </w:r>
      <w:r w:rsidRPr="00864DAD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«Поставщик», в лице _________________________________________, действующего на основании _________________</w:t>
      </w:r>
      <w:r w:rsidRPr="000D4D45">
        <w:rPr>
          <w:rFonts w:ascii="Times New Roman" w:hAnsi="Times New Roman"/>
        </w:rPr>
        <w:t>,</w:t>
      </w:r>
      <w:r w:rsidRPr="000D4D45">
        <w:rPr>
          <w:rFonts w:ascii="Times New Roman CYR" w:hAnsi="Times New Roman CYR" w:cs="Times New Roman CYR"/>
          <w:lang w:eastAsia="ru-RU"/>
        </w:rPr>
        <w:t xml:space="preserve"> с другой стороны, вместе именуемые Стороны, </w:t>
      </w:r>
      <w:r w:rsidRPr="000D4D45">
        <w:rPr>
          <w:rFonts w:ascii="Times New Roman" w:hAnsi="Times New Roman"/>
        </w:rPr>
        <w:t>заключили настоящий договор о нижеследующем:</w:t>
      </w:r>
      <w:proofErr w:type="gramEnd"/>
    </w:p>
    <w:p w:rsidR="005760AB" w:rsidRPr="000D4D45" w:rsidRDefault="005760AB" w:rsidP="005760AB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0D4D45">
        <w:rPr>
          <w:rFonts w:ascii="Times New Roman" w:hAnsi="Times New Roman"/>
          <w:b/>
          <w:caps/>
        </w:rPr>
        <w:t>1.Предмет договора</w:t>
      </w:r>
    </w:p>
    <w:p w:rsidR="005760AB" w:rsidRPr="000D4D45" w:rsidRDefault="005760AB" w:rsidP="005760AB">
      <w:pPr>
        <w:suppressAutoHyphens/>
        <w:spacing w:before="120" w:after="120" w:line="240" w:lineRule="auto"/>
        <w:rPr>
          <w:rFonts w:ascii="Times New Roman" w:hAnsi="Times New Roman"/>
        </w:rPr>
      </w:pPr>
      <w:bookmarkStart w:id="1" w:name="OLE_LINK67"/>
      <w:bookmarkStart w:id="2" w:name="OLE_LINK68"/>
      <w:bookmarkStart w:id="3" w:name="OLE_LINK69"/>
      <w:r w:rsidRPr="000D4D45">
        <w:rPr>
          <w:rFonts w:ascii="Times New Roman" w:hAnsi="Times New Roman"/>
        </w:rPr>
        <w:t>1.1. Поставщик обязуется поставить, а Покупатель принять и оплатить следующий товар:</w:t>
      </w:r>
    </w:p>
    <w:bookmarkStart w:id="4" w:name="_MON_1439731625"/>
    <w:bookmarkStart w:id="5" w:name="_MON_1518517570"/>
    <w:bookmarkStart w:id="6" w:name="_MON_1518517604"/>
    <w:bookmarkStart w:id="7" w:name="_MON_1519045567"/>
    <w:bookmarkStart w:id="8" w:name="_MON_1519045751"/>
    <w:bookmarkStart w:id="9" w:name="_MON_1522576885"/>
    <w:bookmarkStart w:id="10" w:name="_MON_1522577950"/>
    <w:bookmarkStart w:id="11" w:name="_MON_1522577983"/>
    <w:bookmarkStart w:id="12" w:name="_MON_1524996210"/>
    <w:bookmarkStart w:id="13" w:name="_MON_1524996432"/>
    <w:bookmarkStart w:id="14" w:name="_MON_1525178979"/>
    <w:bookmarkStart w:id="15" w:name="_MON_1525179167"/>
    <w:bookmarkStart w:id="16" w:name="_MON_1531898013"/>
    <w:bookmarkStart w:id="17" w:name="_MON_1534245256"/>
    <w:bookmarkStart w:id="18" w:name="_MON_1534245389"/>
    <w:bookmarkStart w:id="19" w:name="_MON_1534245420"/>
    <w:bookmarkStart w:id="20" w:name="_MON_1536488704"/>
    <w:bookmarkStart w:id="21" w:name="_MON_1536488757"/>
    <w:bookmarkStart w:id="22" w:name="_MON_1536488800"/>
    <w:bookmarkStart w:id="23" w:name="_MON_1536488990"/>
    <w:bookmarkStart w:id="24" w:name="_MON_1540374705"/>
    <w:bookmarkStart w:id="25" w:name="_MON_1542191076"/>
    <w:bookmarkStart w:id="26" w:name="_MON_1542192156"/>
    <w:bookmarkStart w:id="27" w:name="_MON_1542192168"/>
    <w:bookmarkStart w:id="28" w:name="_MON_1542192276"/>
    <w:bookmarkStart w:id="29" w:name="_MON_1545807276"/>
    <w:bookmarkStart w:id="30" w:name="_MON_1545807338"/>
    <w:bookmarkStart w:id="31" w:name="_MON_1550317816"/>
    <w:bookmarkStart w:id="32" w:name="_MON_1584530036"/>
    <w:bookmarkStart w:id="33" w:name="_MON_1586161454"/>
    <w:bookmarkStart w:id="34" w:name="_MON_1586161592"/>
    <w:bookmarkStart w:id="35" w:name="_MON_1588154949"/>
    <w:bookmarkStart w:id="36" w:name="_MON_1588155556"/>
    <w:bookmarkStart w:id="37" w:name="_MON_1588155562"/>
    <w:bookmarkStart w:id="38" w:name="_MON_1588155599"/>
    <w:bookmarkStart w:id="39" w:name="_MON_1588155604"/>
    <w:bookmarkStart w:id="40" w:name="_MON_1595403950"/>
    <w:bookmarkStart w:id="41" w:name="_MON_1595403971"/>
    <w:bookmarkStart w:id="42" w:name="_MON_1595403976"/>
    <w:bookmarkStart w:id="43" w:name="_MON_1595404015"/>
    <w:bookmarkStart w:id="44" w:name="_MON_1595404053"/>
    <w:bookmarkStart w:id="45" w:name="_MON_1604315725"/>
    <w:bookmarkStart w:id="46" w:name="_MON_1604315816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p w:rsidR="005760AB" w:rsidRPr="00864DAD" w:rsidRDefault="005760AB" w:rsidP="005760AB">
      <w:pPr>
        <w:suppressAutoHyphens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0D4D45">
        <w:rPr>
          <w:rFonts w:ascii="Times New Roman" w:hAnsi="Times New Roman"/>
        </w:rPr>
        <w:object w:dxaOrig="11409" w:dyaOrig="2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96pt" o:ole="">
            <v:imagedata r:id="rId7" o:title=""/>
          </v:shape>
          <o:OLEObject Type="Embed" ProgID="Excel.Sheet.12" ShapeID="_x0000_i1025" DrawAspect="Content" ObjectID="_1607155750" r:id="rId8"/>
        </w:object>
      </w:r>
      <w:bookmarkEnd w:id="1"/>
      <w:bookmarkEnd w:id="2"/>
      <w:bookmarkEnd w:id="3"/>
      <w:r w:rsidRPr="00864DAD">
        <w:rPr>
          <w:rFonts w:ascii="Times New Roman" w:eastAsia="Times New Roman" w:hAnsi="Times New Roman"/>
          <w:sz w:val="21"/>
          <w:szCs w:val="21"/>
          <w:lang w:eastAsia="zh-CN"/>
        </w:rPr>
        <w:t xml:space="preserve"> Общая стоимость составляет</w:t>
      </w:r>
      <w:proofErr w:type="gramStart"/>
      <w:r w:rsidRPr="00864DAD">
        <w:rPr>
          <w:rFonts w:ascii="Times New Roman" w:eastAsia="Times New Roman" w:hAnsi="Times New Roman"/>
          <w:sz w:val="21"/>
          <w:szCs w:val="21"/>
          <w:lang w:eastAsia="zh-CN"/>
        </w:rPr>
        <w:t xml:space="preserve">: _________________________ (__________________________________) </w:t>
      </w:r>
      <w:proofErr w:type="gramEnd"/>
      <w:r w:rsidRPr="00864DAD">
        <w:rPr>
          <w:rFonts w:ascii="Times New Roman" w:eastAsia="Times New Roman" w:hAnsi="Times New Roman"/>
          <w:sz w:val="21"/>
          <w:szCs w:val="21"/>
          <w:lang w:eastAsia="zh-CN"/>
        </w:rPr>
        <w:t>рублей 00 копеек, в том числе: НДС  и транспортные расходы до склада Покупателя.</w:t>
      </w:r>
    </w:p>
    <w:p w:rsidR="005760AB" w:rsidRPr="000D4D45" w:rsidRDefault="005760AB" w:rsidP="005760AB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0D4D45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>2.1. Качество товара поставляемого по настоящему Договору должно соответствовать: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 xml:space="preserve">- техническим требованиям, указанным  в сертификате качества изготовителя (массовая доля влаги)  и инструкции по применению (утвержденной </w:t>
      </w:r>
      <w:proofErr w:type="spellStart"/>
      <w:r w:rsidRPr="000D4D45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0D4D45">
        <w:rPr>
          <w:rFonts w:ascii="Times New Roman" w:eastAsia="Times New Roman" w:hAnsi="Times New Roman"/>
          <w:lang w:eastAsia="zh-CN"/>
        </w:rPr>
        <w:t xml:space="preserve">); </w:t>
      </w:r>
    </w:p>
    <w:p w:rsidR="005760AB" w:rsidRPr="000D4D45" w:rsidRDefault="005760AB" w:rsidP="005760AB">
      <w:pPr>
        <w:suppressAutoHyphens/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0D4D45">
        <w:rPr>
          <w:rFonts w:ascii="Times New Roman" w:eastAsia="Times New Roman" w:hAnsi="Times New Roman"/>
          <w:lang w:eastAsia="zh-CN"/>
        </w:rPr>
        <w:t>КУ № 13-7-2/216 «</w:t>
      </w:r>
      <w:r w:rsidRPr="000D4D45">
        <w:rPr>
          <w:rFonts w:ascii="Times New Roman" w:hAnsi="Times New Roman"/>
          <w:bCs/>
          <w:shd w:val="clear" w:color="auto" w:fill="FFFFFF"/>
        </w:rPr>
        <w:t xml:space="preserve">Инструкция о радиологическом контроле качества кормов. Контрольные уровни  содержания радионуклидов цезия-134,-137 и стронция-90 в кормах и кормовых добавках»;  </w:t>
      </w:r>
    </w:p>
    <w:p w:rsidR="005760AB" w:rsidRPr="000D4D45" w:rsidRDefault="005760AB" w:rsidP="005760AB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 xml:space="preserve">МДУ № 123-4-/281-87 «Временный максимально-допустимый уровень   содержания некоторых химических элементов и </w:t>
      </w:r>
      <w:proofErr w:type="spellStart"/>
      <w:r w:rsidRPr="000D4D45">
        <w:rPr>
          <w:rFonts w:ascii="Times New Roman" w:eastAsia="Times New Roman" w:hAnsi="Times New Roman"/>
          <w:lang w:eastAsia="zh-CN"/>
        </w:rPr>
        <w:t>госсипола</w:t>
      </w:r>
      <w:proofErr w:type="spellEnd"/>
      <w:r w:rsidRPr="000D4D45">
        <w:rPr>
          <w:rFonts w:ascii="Times New Roman" w:eastAsia="Times New Roman" w:hAnsi="Times New Roman"/>
          <w:lang w:eastAsia="zh-CN"/>
        </w:rPr>
        <w:t xml:space="preserve"> в кормах для с.-х. животных и кормовых добавках».</w:t>
      </w:r>
    </w:p>
    <w:p w:rsidR="005760AB" w:rsidRPr="000D4D45" w:rsidRDefault="005760AB" w:rsidP="005760AB">
      <w:pPr>
        <w:suppressAutoHyphens/>
        <w:spacing w:after="0" w:line="240" w:lineRule="auto"/>
        <w:rPr>
          <w:rFonts w:ascii="Times New Roman" w:hAnsi="Times New Roman"/>
          <w:bCs/>
          <w:shd w:val="clear" w:color="auto" w:fill="FFFFFF"/>
        </w:rPr>
      </w:pPr>
      <w:r w:rsidRPr="000D4D45">
        <w:rPr>
          <w:rFonts w:ascii="Times New Roman" w:eastAsia="Times New Roman" w:hAnsi="Times New Roman"/>
          <w:lang w:eastAsia="zh-CN"/>
        </w:rPr>
        <w:t>Страна производитель – Германия.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 xml:space="preserve">2.2. На момент поставки товара, остаточный  срок его хранения не должен быть не менее 6 (шести) месяцев, начиная </w:t>
      </w:r>
      <w:proofErr w:type="gramStart"/>
      <w:r w:rsidRPr="000D4D45">
        <w:rPr>
          <w:rFonts w:ascii="Times New Roman" w:eastAsia="Times New Roman" w:hAnsi="Times New Roman"/>
          <w:lang w:eastAsia="zh-CN"/>
        </w:rPr>
        <w:t>с даты производства</w:t>
      </w:r>
      <w:proofErr w:type="gramEnd"/>
      <w:r w:rsidRPr="000D4D45">
        <w:rPr>
          <w:rFonts w:ascii="Times New Roman" w:eastAsia="Times New Roman" w:hAnsi="Times New Roman"/>
          <w:lang w:eastAsia="zh-CN"/>
        </w:rPr>
        <w:t>, указанного на маркировке и в сертификате о качестве.</w:t>
      </w:r>
    </w:p>
    <w:p w:rsidR="005760AB" w:rsidRPr="000D4D45" w:rsidRDefault="005760AB" w:rsidP="005760AB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0D4D45">
        <w:rPr>
          <w:rFonts w:ascii="Times New Roman" w:eastAsia="Times New Roman" w:hAnsi="Times New Roman"/>
          <w:b/>
          <w:lang w:eastAsia="zh-CN"/>
        </w:rPr>
        <w:t>3.УСЛОВИЯ ПОСТАВКИ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 xml:space="preserve">3.3. </w:t>
      </w:r>
      <w:proofErr w:type="gramStart"/>
      <w:r w:rsidRPr="000D4D45">
        <w:rPr>
          <w:rFonts w:ascii="Times New Roman" w:eastAsia="Times New Roman" w:hAnsi="Times New Roman"/>
          <w:lang w:eastAsia="zh-CN"/>
        </w:rPr>
        <w:t>Поставка товара производится с приложением документов: декларация о соответствии, сертификат о качестве оригинал (</w:t>
      </w:r>
      <w:proofErr w:type="spellStart"/>
      <w:r w:rsidRPr="000D4D45">
        <w:rPr>
          <w:rFonts w:ascii="Times New Roman" w:eastAsia="Times New Roman" w:hAnsi="Times New Roman"/>
          <w:lang w:eastAsia="zh-CN"/>
        </w:rPr>
        <w:t>выд</w:t>
      </w:r>
      <w:proofErr w:type="spellEnd"/>
      <w:r w:rsidRPr="000D4D45">
        <w:rPr>
          <w:rFonts w:ascii="Times New Roman" w:eastAsia="Times New Roman" w:hAnsi="Times New Roman"/>
          <w:lang w:eastAsia="zh-CN"/>
        </w:rPr>
        <w:t>.</w:t>
      </w:r>
      <w:proofErr w:type="gramEnd"/>
      <w:r w:rsidRPr="000D4D45">
        <w:rPr>
          <w:rFonts w:ascii="Times New Roman" w:eastAsia="Times New Roman" w:hAnsi="Times New Roman"/>
          <w:lang w:eastAsia="zh-CN"/>
        </w:rPr>
        <w:t xml:space="preserve"> </w:t>
      </w:r>
      <w:proofErr w:type="spellStart"/>
      <w:proofErr w:type="gramStart"/>
      <w:r w:rsidRPr="000D4D45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0D4D45">
        <w:rPr>
          <w:rFonts w:ascii="Times New Roman" w:eastAsia="Times New Roman" w:hAnsi="Times New Roman"/>
          <w:lang w:eastAsia="zh-CN"/>
        </w:rPr>
        <w:t xml:space="preserve"> РФ), документ о качестве от изготовителя (оригинал, на русском языке), счет-фактура, товарная накладная формы Торг-12 или УПД.</w:t>
      </w:r>
      <w:proofErr w:type="gramEnd"/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>3.4. Упаковка, в которой отгружается товар</w:t>
      </w:r>
      <w:r>
        <w:rPr>
          <w:rFonts w:ascii="Times New Roman" w:eastAsia="Times New Roman" w:hAnsi="Times New Roman"/>
          <w:lang w:eastAsia="zh-CN"/>
        </w:rPr>
        <w:t xml:space="preserve">, </w:t>
      </w:r>
      <w:r w:rsidRPr="000D4D45">
        <w:rPr>
          <w:rFonts w:ascii="Times New Roman" w:eastAsia="Times New Roman" w:hAnsi="Times New Roman"/>
          <w:lang w:eastAsia="zh-CN"/>
        </w:rPr>
        <w:t xml:space="preserve">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5760AB" w:rsidRPr="000D4D45" w:rsidRDefault="005760AB" w:rsidP="005760AB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>4</w:t>
      </w:r>
      <w:r w:rsidRPr="000D4D45">
        <w:rPr>
          <w:rFonts w:ascii="Times New Roman" w:eastAsia="Times New Roman" w:hAnsi="Times New Roman"/>
          <w:b/>
          <w:lang w:eastAsia="zh-CN"/>
        </w:rPr>
        <w:t>. УСЛОВИЯ ПРИЕМКИ ТОВАРА ПО КОЛИЧЕСТВУ И КАЧЕСТВУ</w:t>
      </w:r>
    </w:p>
    <w:p w:rsidR="005760AB" w:rsidRPr="000D4D45" w:rsidRDefault="005760AB" w:rsidP="005760AB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 xml:space="preserve">4.1. Приемка и выгрузка товара производится Покупателем </w:t>
      </w:r>
      <w:proofErr w:type="gramStart"/>
      <w:r w:rsidRPr="000D4D45">
        <w:rPr>
          <w:rFonts w:ascii="Times New Roman" w:eastAsia="Times New Roman" w:hAnsi="Times New Roman"/>
          <w:lang w:eastAsia="zh-CN"/>
        </w:rPr>
        <w:t>в течение суток с момента подачи автотранспорта под разгрузку на склад Покупателя в порядке</w:t>
      </w:r>
      <w:proofErr w:type="gramEnd"/>
      <w:r w:rsidRPr="000D4D45">
        <w:rPr>
          <w:rFonts w:ascii="Times New Roman" w:eastAsia="Times New Roman" w:hAnsi="Times New Roman"/>
          <w:lang w:eastAsia="zh-CN"/>
        </w:rPr>
        <w:t xml:space="preserve"> очереди выгрузки.</w:t>
      </w:r>
    </w:p>
    <w:p w:rsidR="005760AB" w:rsidRPr="000D4D45" w:rsidRDefault="005760AB" w:rsidP="005760AB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760AB" w:rsidRPr="000D4D45" w:rsidRDefault="005760AB" w:rsidP="005760AB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0D4D45">
        <w:rPr>
          <w:rFonts w:ascii="Times New Roman" w:eastAsia="Times New Roman" w:hAnsi="Times New Roman"/>
          <w:lang w:eastAsia="zh-CN"/>
        </w:rPr>
        <w:t>качеству</w:t>
      </w:r>
      <w:proofErr w:type="gramEnd"/>
      <w:r w:rsidRPr="000D4D45">
        <w:rPr>
          <w:rFonts w:ascii="Times New Roman" w:eastAsia="Times New Roman" w:hAnsi="Times New Roman"/>
          <w:lang w:eastAsia="zh-CN"/>
        </w:rPr>
        <w:t xml:space="preserve"> указанному в настоящем </w:t>
      </w:r>
      <w:r w:rsidRPr="000D4D45">
        <w:rPr>
          <w:rFonts w:ascii="Times New Roman" w:eastAsia="Times New Roman" w:hAnsi="Times New Roman"/>
          <w:lang w:eastAsia="zh-CN"/>
        </w:rPr>
        <w:lastRenderedPageBreak/>
        <w:t xml:space="preserve">Договоре и/или сопроводительных документах, Покупатель обязан не позднее 24 часов с момента обнаружения несоответствия уведомить Поставщика письмом, направляемым факсимильной связью или электронной почтой или телеграммой, с требованием об участии его представителя в приемке и, при необходимости, отборе проб. В случае неполучения ответа от Поставщика в течение 24 часов с момента направления уведомления, а также при поступлении товара в выходные и праздничные дни, </w:t>
      </w:r>
      <w:r w:rsidRPr="000D4D45">
        <w:rPr>
          <w:rFonts w:ascii="Times New Roman" w:hAnsi="Times New Roman"/>
          <w:lang w:eastAsia="zh-CN"/>
        </w:rPr>
        <w:t xml:space="preserve">Покупатель </w:t>
      </w:r>
      <w:r w:rsidRPr="000D4D45">
        <w:rPr>
          <w:rFonts w:ascii="Times New Roman" w:eastAsia="Times New Roman" w:hAnsi="Times New Roman"/>
          <w:lang w:eastAsia="zh-CN"/>
        </w:rPr>
        <w:t>осуществляет приемку  самостоятельно с составлением акта по форме ТОРГ-2.</w:t>
      </w:r>
    </w:p>
    <w:p w:rsidR="005760AB" w:rsidRPr="000D4D45" w:rsidRDefault="005760AB" w:rsidP="005760AB">
      <w:pPr>
        <w:autoSpaceDE w:val="0"/>
        <w:autoSpaceDN w:val="0"/>
        <w:adjustRightInd w:val="0"/>
        <w:spacing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не соответствия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0D4D45">
        <w:rPr>
          <w:rFonts w:ascii="Times New Roman" w:hAnsi="Times New Roman"/>
        </w:rPr>
        <w:t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5760AB" w:rsidRPr="000D4D45" w:rsidRDefault="005760AB" w:rsidP="005760AB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5760AB" w:rsidRPr="000D4D45" w:rsidRDefault="005760AB" w:rsidP="005760AB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 xml:space="preserve">4.5. </w:t>
      </w:r>
      <w:proofErr w:type="gramStart"/>
      <w:r w:rsidRPr="000D4D45">
        <w:rPr>
          <w:rFonts w:ascii="Times New Roman" w:eastAsia="Times New Roman" w:hAnsi="Times New Roman"/>
          <w:lang w:eastAsia="zh-CN"/>
        </w:rPr>
        <w:t>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</w:t>
      </w:r>
      <w:proofErr w:type="gramEnd"/>
    </w:p>
    <w:p w:rsidR="005760AB" w:rsidRPr="000D4D45" w:rsidRDefault="005760AB" w:rsidP="005760AB">
      <w:pPr>
        <w:suppressAutoHyphens/>
        <w:spacing w:before="120" w:after="120" w:line="36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0D4D45">
        <w:rPr>
          <w:rFonts w:ascii="Times New Roman" w:eastAsia="Times New Roman" w:hAnsi="Times New Roman"/>
          <w:b/>
          <w:lang w:eastAsia="zh-CN"/>
        </w:rPr>
        <w:t>5.ПОРЯДОК И ФОРМА РАСЧЕТОВ</w:t>
      </w:r>
    </w:p>
    <w:p w:rsidR="005760AB" w:rsidRPr="000D4D45" w:rsidRDefault="005760AB" w:rsidP="005760AB">
      <w:pPr>
        <w:widowControl w:val="0"/>
        <w:tabs>
          <w:tab w:val="left" w:pos="231"/>
        </w:tabs>
        <w:spacing w:after="0" w:line="240" w:lineRule="auto"/>
        <w:ind w:left="20"/>
        <w:jc w:val="both"/>
        <w:rPr>
          <w:rFonts w:ascii="Times New Roman" w:eastAsia="Times New Roman" w:hAnsi="Times New Roman"/>
          <w:lang w:eastAsia="ru-RU"/>
        </w:rPr>
      </w:pPr>
      <w:r w:rsidRPr="000D4D45">
        <w:rPr>
          <w:rFonts w:ascii="Times New Roman" w:eastAsia="Times New Roman" w:hAnsi="Times New Roman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оригиналов (копии сертификата соответствия, декларации о соответствии) правильно оформленных документов, указанных в п. 3.3. </w:t>
      </w:r>
      <w:r w:rsidRPr="000D4D4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Проценты на сумму отсрочки оплаты товара не начисляются и не уплачиваются.</w:t>
      </w:r>
    </w:p>
    <w:p w:rsidR="005760AB" w:rsidRPr="000D4D45" w:rsidRDefault="005760AB" w:rsidP="005760AB">
      <w:pPr>
        <w:widowControl w:val="0"/>
        <w:tabs>
          <w:tab w:val="left" w:pos="322"/>
        </w:tabs>
        <w:spacing w:after="0" w:line="240" w:lineRule="auto"/>
        <w:ind w:left="20" w:right="200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0D4D45">
        <w:rPr>
          <w:rFonts w:ascii="Times New Roman" w:hAnsi="Times New Roman"/>
          <w:lang w:eastAsia="zh-CN"/>
        </w:rPr>
        <w:t xml:space="preserve">Оплата за поставленный товар производиться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 </w:t>
      </w:r>
      <w:r w:rsidRPr="000D4D45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Обязательство Покупателя по оплате считается исполненным в момент зачисления денежных средств на корреспондентский счет банка Поставщика.  </w:t>
      </w:r>
      <w:r w:rsidRPr="000D4D45">
        <w:rPr>
          <w:rFonts w:ascii="Times New Roman" w:eastAsia="Times New Roman" w:hAnsi="Times New Roman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 xml:space="preserve">5.6. </w:t>
      </w:r>
      <w:proofErr w:type="gramStart"/>
      <w:r w:rsidRPr="000D4D45">
        <w:rPr>
          <w:rFonts w:ascii="Times New Roman" w:eastAsia="Times New Roman" w:hAnsi="Times New Roman"/>
          <w:lang w:eastAsia="zh-CN"/>
        </w:rPr>
        <w:t>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5760AB" w:rsidRPr="000D4D45" w:rsidRDefault="005760AB" w:rsidP="005760AB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0D4D45">
        <w:rPr>
          <w:rFonts w:ascii="Times New Roman" w:eastAsia="Times New Roman" w:hAnsi="Times New Roman"/>
          <w:b/>
          <w:lang w:eastAsia="zh-CN"/>
        </w:rPr>
        <w:t>6.ОТВЕТСТВЕННОСТЬ СТОРОН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shd w:val="clear" w:color="auto" w:fill="FFFF00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>6.1. За просрочку оплаты виновная Сторона уплачивает неустойку в размере 0,1% от суммы оплаты за каждый день просрочки.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>6.2.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>6.3. Сторона вправе не истребовать п. 6.1, 6.2,  в этом случае штрафы, неустойки не начисляются.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>6.4.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>6.5. Уплата неустойки не освобождает «Стороны» от исполнения обязательств по договору в полном объеме.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lastRenderedPageBreak/>
        <w:t>6.6. «Покупатель» имеет право предъявить Поставщику претензии по количеству поставленного товара не позднее 10  (десяти) рабочих дней, а по качеству - не позднее 30 (тридцати) календарных дней со дня получения Товара.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>6.7. В случае не выполнения Поставщиком обязательств по договору (поставку не надлежащего качества товара, не поставку или не 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 xml:space="preserve">6.8.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 остаточным сроком менее 6 (шести) месяцев с даты производства товара и/или в </w:t>
      </w:r>
      <w:proofErr w:type="gramStart"/>
      <w:r w:rsidRPr="000D4D45">
        <w:rPr>
          <w:rFonts w:ascii="Times New Roman" w:eastAsia="Times New Roman" w:hAnsi="Times New Roman"/>
          <w:lang w:eastAsia="zh-CN"/>
        </w:rPr>
        <w:t>упаковке</w:t>
      </w:r>
      <w:proofErr w:type="gramEnd"/>
      <w:r w:rsidRPr="000D4D45">
        <w:rPr>
          <w:rFonts w:ascii="Times New Roman" w:eastAsia="Times New Roman" w:hAnsi="Times New Roman"/>
          <w:lang w:eastAsia="zh-CN"/>
        </w:rPr>
        <w:t xml:space="preserve"> не обеспечивающей сохранности товара.</w:t>
      </w:r>
    </w:p>
    <w:p w:rsidR="005760AB" w:rsidRPr="000D4D45" w:rsidRDefault="005760AB" w:rsidP="005760AB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eastAsia="Times New Roman" w:hAnsi="Times New Roman"/>
          <w:lang w:eastAsia="zh-CN"/>
        </w:rPr>
        <w:t xml:space="preserve">6.9. </w:t>
      </w:r>
      <w:proofErr w:type="gramStart"/>
      <w:r w:rsidRPr="000D4D45">
        <w:rPr>
          <w:rFonts w:ascii="Times New Roman" w:eastAsia="Times New Roman" w:hAnsi="Times New Roman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</w:t>
      </w:r>
      <w:proofErr w:type="spellStart"/>
      <w:r w:rsidRPr="000D4D45">
        <w:rPr>
          <w:rFonts w:ascii="Times New Roman" w:eastAsia="Times New Roman" w:hAnsi="Times New Roman"/>
          <w:lang w:eastAsia="zh-CN"/>
        </w:rPr>
        <w:t>счет-фактуры</w:t>
      </w:r>
      <w:proofErr w:type="spellEnd"/>
      <w:r w:rsidRPr="000D4D45">
        <w:rPr>
          <w:rFonts w:ascii="Times New Roman" w:eastAsia="Times New Roman" w:hAnsi="Times New Roman"/>
          <w:lang w:eastAsia="zh-CN"/>
        </w:rPr>
        <w:t>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</w:t>
      </w:r>
      <w:proofErr w:type="spellStart"/>
      <w:r w:rsidRPr="000D4D45">
        <w:rPr>
          <w:rFonts w:ascii="Times New Roman" w:eastAsia="Times New Roman" w:hAnsi="Times New Roman"/>
          <w:lang w:eastAsia="zh-CN"/>
        </w:rPr>
        <w:t>счет-фактуре</w:t>
      </w:r>
      <w:proofErr w:type="spellEnd"/>
      <w:r w:rsidRPr="000D4D45">
        <w:rPr>
          <w:rFonts w:ascii="Times New Roman" w:eastAsia="Times New Roman" w:hAnsi="Times New Roman"/>
          <w:lang w:eastAsia="zh-CN"/>
        </w:rPr>
        <w:t>) в течение 10 (десять) календарных дней, с момента получения соответствующего</w:t>
      </w:r>
      <w:proofErr w:type="gramEnd"/>
      <w:r w:rsidRPr="000D4D45">
        <w:rPr>
          <w:rFonts w:ascii="Times New Roman" w:eastAsia="Times New Roman" w:hAnsi="Times New Roman"/>
          <w:lang w:eastAsia="zh-CN"/>
        </w:rPr>
        <w:t xml:space="preserve"> требования Покупателя.</w:t>
      </w:r>
    </w:p>
    <w:p w:rsidR="005760AB" w:rsidRPr="000D4D45" w:rsidRDefault="005760AB" w:rsidP="005760AB">
      <w:pPr>
        <w:suppressAutoHyphens/>
        <w:spacing w:after="0" w:line="240" w:lineRule="auto"/>
        <w:contextualSpacing/>
        <w:mirrorIndents/>
        <w:rPr>
          <w:rFonts w:ascii="Times New Roman CYR" w:hAnsi="Times New Roman CYR" w:cs="Times New Roman CYR"/>
          <w:color w:val="000000"/>
          <w:lang w:eastAsia="ru-RU"/>
        </w:rPr>
      </w:pPr>
      <w:r w:rsidRPr="000D4D45">
        <w:rPr>
          <w:rFonts w:ascii="Times New Roman" w:eastAsia="Times New Roman" w:hAnsi="Times New Roman"/>
          <w:lang w:eastAsia="zh-CN"/>
        </w:rPr>
        <w:t xml:space="preserve">6.10. </w:t>
      </w:r>
      <w:proofErr w:type="gramStart"/>
      <w:r w:rsidRPr="000D4D45">
        <w:rPr>
          <w:rFonts w:ascii="Times New Roman" w:eastAsia="Times New Roman" w:hAnsi="Times New Roman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</w:t>
      </w:r>
      <w:proofErr w:type="spellStart"/>
      <w:r w:rsidRPr="000D4D45">
        <w:rPr>
          <w:rFonts w:ascii="Times New Roman" w:eastAsia="Times New Roman" w:hAnsi="Times New Roman"/>
          <w:lang w:eastAsia="zh-CN"/>
        </w:rPr>
        <w:t>счет-фактуры</w:t>
      </w:r>
      <w:proofErr w:type="spellEnd"/>
      <w:r w:rsidRPr="000D4D45">
        <w:rPr>
          <w:rFonts w:ascii="Times New Roman" w:eastAsia="Times New Roman" w:hAnsi="Times New Roman"/>
          <w:lang w:eastAsia="zh-CN"/>
        </w:rPr>
        <w:t xml:space="preserve">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</w:t>
      </w:r>
      <w:r w:rsidRPr="000D4D45">
        <w:rPr>
          <w:rFonts w:ascii="Times New Roman CYR" w:hAnsi="Times New Roman CYR" w:cs="Times New Roman CYR"/>
          <w:color w:val="000000"/>
          <w:lang w:eastAsia="ru-RU"/>
        </w:rPr>
        <w:t>штрафных санкций налоговым органом, либо доказанных убытков возникших в результате таких</w:t>
      </w:r>
      <w:proofErr w:type="gramEnd"/>
      <w:r w:rsidRPr="000D4D45">
        <w:rPr>
          <w:rFonts w:ascii="Times New Roman CYR" w:hAnsi="Times New Roman CYR" w:cs="Times New Roman CYR"/>
          <w:color w:val="000000"/>
          <w:lang w:eastAsia="ru-RU"/>
        </w:rPr>
        <w:t xml:space="preserve"> действий Поставщика в течение 10 (десять) календарных дней с момента получения соответствующего требования Покупателя.</w:t>
      </w:r>
    </w:p>
    <w:p w:rsidR="005760AB" w:rsidRPr="000D4D45" w:rsidRDefault="005760AB" w:rsidP="005760AB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 CYR" w:hAnsi="Times New Roman CYR" w:cs="Times New Roman CYR"/>
          <w:color w:val="000000"/>
          <w:lang w:eastAsia="ru-RU"/>
        </w:rPr>
        <w:t xml:space="preserve">6.11. </w:t>
      </w:r>
      <w:r w:rsidRPr="000D4D45">
        <w:rPr>
          <w:rFonts w:ascii="Times New Roman" w:eastAsia="Times New Roman" w:hAnsi="Times New Roman"/>
          <w:lang w:eastAsia="zh-CN"/>
        </w:rPr>
        <w:t>В случае не выполнения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760AB" w:rsidRPr="000D4D45" w:rsidRDefault="005760AB" w:rsidP="005760AB">
      <w:pPr>
        <w:spacing w:line="240" w:lineRule="auto"/>
        <w:contextualSpacing/>
        <w:rPr>
          <w:rFonts w:ascii="Verdana" w:hAnsi="Verdana"/>
        </w:rPr>
      </w:pPr>
      <w:r w:rsidRPr="000D4D45">
        <w:rPr>
          <w:rFonts w:ascii="Times New Roman" w:eastAsia="Times New Roman" w:hAnsi="Times New Roman"/>
          <w:lang w:eastAsia="zh-CN"/>
        </w:rPr>
        <w:t>6.12. П</w:t>
      </w:r>
      <w:r w:rsidRPr="000D4D45">
        <w:rPr>
          <w:rFonts w:ascii="Times New Roman" w:hAnsi="Times New Roman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5760AB" w:rsidRPr="000D4D45" w:rsidRDefault="005760AB" w:rsidP="005760AB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 CYR" w:hAnsi="Times New Roman CYR" w:cs="Times New Roman CYR"/>
          <w:b/>
          <w:color w:val="000000"/>
          <w:lang w:eastAsia="ru-RU"/>
        </w:rPr>
      </w:pPr>
      <w:r w:rsidRPr="000D4D45">
        <w:rPr>
          <w:rFonts w:ascii="Times New Roman CYR" w:hAnsi="Times New Roman CYR" w:cs="Times New Roman CYR"/>
          <w:b/>
          <w:color w:val="000000"/>
          <w:lang w:eastAsia="ru-RU"/>
        </w:rPr>
        <w:t>7. ИЗМЕНЕНИЕ И РАСТОРЖЕНИЕ ДОГОВОРА</w:t>
      </w:r>
    </w:p>
    <w:p w:rsidR="005760AB" w:rsidRPr="000D4D45" w:rsidRDefault="005760AB" w:rsidP="005760AB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47" w:name="seq50889073"/>
      <w:r w:rsidRPr="000D4D45">
        <w:rPr>
          <w:rFonts w:ascii="Times New Roman" w:eastAsia="Times New Roman" w:hAnsi="Times New Roman"/>
          <w:bCs/>
          <w:color w:val="000000"/>
          <w:lang w:eastAsia="ru-RU"/>
        </w:rPr>
        <w:t>7.1.</w:t>
      </w:r>
      <w:bookmarkEnd w:id="47"/>
      <w:r w:rsidRPr="000D4D45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0D4D45">
        <w:rPr>
          <w:rFonts w:ascii="Times New Roman" w:eastAsia="Times New Roman" w:hAnsi="Times New Roman"/>
          <w:color w:val="000000"/>
          <w:lang w:eastAsia="ru-RU"/>
        </w:rPr>
        <w:t>Договор может быть изменен или расторгнут по соглашению сторон.</w:t>
      </w:r>
    </w:p>
    <w:p w:rsidR="005760AB" w:rsidRPr="000D4D45" w:rsidRDefault="005760AB" w:rsidP="005760AB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D4D45">
        <w:rPr>
          <w:rFonts w:ascii="Times New Roman" w:eastAsia="Times New Roman" w:hAnsi="Times New Roman"/>
          <w:color w:val="000000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5760AB" w:rsidRPr="000D4D45" w:rsidRDefault="005760AB" w:rsidP="005760AB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D4D45">
        <w:rPr>
          <w:rFonts w:ascii="Times New Roman" w:eastAsia="Times New Roman" w:hAnsi="Times New Roman"/>
          <w:color w:val="000000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5760AB" w:rsidRPr="000D4D45" w:rsidRDefault="005760AB" w:rsidP="005760AB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48" w:name="seq50889079"/>
      <w:r w:rsidRPr="000D4D45">
        <w:rPr>
          <w:rFonts w:ascii="Times New Roman" w:eastAsia="Times New Roman" w:hAnsi="Times New Roman"/>
          <w:bCs/>
          <w:color w:val="000000"/>
          <w:lang w:eastAsia="ru-RU"/>
        </w:rPr>
        <w:t>7.2.</w:t>
      </w:r>
      <w:bookmarkEnd w:id="48"/>
      <w:r w:rsidRPr="000D4D45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0D4D45">
        <w:rPr>
          <w:rFonts w:ascii="Times New Roman" w:eastAsia="Times New Roman" w:hAnsi="Times New Roman"/>
          <w:color w:val="000000"/>
          <w:lang w:eastAsia="ru-RU"/>
        </w:rPr>
        <w:t>Расторжение договора</w:t>
      </w:r>
    </w:p>
    <w:p w:rsidR="005760AB" w:rsidRPr="000D4D45" w:rsidRDefault="005760AB" w:rsidP="005760AB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lang w:eastAsia="ru-RU"/>
        </w:rPr>
      </w:pPr>
      <w:bookmarkStart w:id="49" w:name="seq50889080"/>
      <w:r w:rsidRPr="000D4D45">
        <w:rPr>
          <w:rFonts w:ascii="Times New Roman" w:eastAsia="Times New Roman" w:hAnsi="Times New Roman"/>
          <w:bCs/>
          <w:color w:val="000000"/>
          <w:lang w:eastAsia="ru-RU"/>
        </w:rPr>
        <w:t>7.2.1.</w:t>
      </w:r>
      <w:bookmarkEnd w:id="49"/>
      <w:r w:rsidRPr="000D4D45">
        <w:rPr>
          <w:rFonts w:ascii="Times New Roman" w:eastAsia="Times New Roman" w:hAnsi="Times New Roman"/>
          <w:bCs/>
          <w:color w:val="000000"/>
          <w:lang w:eastAsia="ru-RU"/>
        </w:rPr>
        <w:t> </w:t>
      </w:r>
      <w:r w:rsidRPr="000D4D45">
        <w:rPr>
          <w:rFonts w:ascii="Times New Roman" w:eastAsia="Times New Roman" w:hAnsi="Times New Roman"/>
          <w:color w:val="000000"/>
          <w:lang w:eastAsia="ru-RU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5760AB" w:rsidRPr="000D4D45" w:rsidRDefault="005760AB" w:rsidP="005760AB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lang w:eastAsia="zh-CN"/>
        </w:rPr>
      </w:pPr>
      <w:r w:rsidRPr="000D4D45">
        <w:rPr>
          <w:rFonts w:ascii="Times New Roman" w:hAnsi="Times New Roman"/>
          <w:bCs/>
          <w:color w:val="000000"/>
        </w:rPr>
        <w:t>7.2.2.</w:t>
      </w:r>
      <w:r w:rsidRPr="000D4D45">
        <w:rPr>
          <w:rFonts w:ascii="Times New Roman" w:hAnsi="Times New Roman"/>
          <w:bCs/>
          <w:color w:val="000000"/>
        </w:rPr>
        <w:t> </w:t>
      </w:r>
      <w:r w:rsidRPr="000D4D45">
        <w:rPr>
          <w:rFonts w:ascii="Times New Roman" w:hAnsi="Times New Roman"/>
          <w:color w:val="000000"/>
        </w:rPr>
        <w:t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 Договора. Указанное нарушение признается сторонами существенным (п. 2 ст. 450 ГК РФ).</w:t>
      </w:r>
    </w:p>
    <w:p w:rsidR="005760AB" w:rsidRPr="000D4D45" w:rsidRDefault="005760AB" w:rsidP="005760AB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0D4D45">
        <w:rPr>
          <w:rFonts w:ascii="Times New Roman" w:eastAsia="Times New Roman" w:hAnsi="Times New Roman"/>
          <w:b/>
          <w:lang w:eastAsia="zh-CN"/>
        </w:rPr>
        <w:t>8. РАЗРЕШЕНИЕ СПОРОВ</w:t>
      </w:r>
    </w:p>
    <w:p w:rsidR="005760AB" w:rsidRPr="000D4D45" w:rsidRDefault="005760AB" w:rsidP="005760AB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lang w:eastAsia="ru-RU"/>
        </w:rPr>
      </w:pPr>
      <w:bookmarkStart w:id="50" w:name="seq51121236"/>
      <w:r w:rsidRPr="000D4D45">
        <w:rPr>
          <w:rFonts w:ascii="Times New Roman" w:eastAsia="Times New Roman" w:hAnsi="Times New Roman"/>
          <w:bCs/>
          <w:lang w:eastAsia="ru-RU"/>
        </w:rPr>
        <w:t>8.1.</w:t>
      </w:r>
      <w:bookmarkEnd w:id="50"/>
      <w:r w:rsidRPr="000D4D45">
        <w:rPr>
          <w:rFonts w:ascii="Times New Roman" w:eastAsia="Times New Roman" w:hAnsi="Times New Roman"/>
          <w:bCs/>
          <w:lang w:eastAsia="ru-RU"/>
        </w:rPr>
        <w:t> </w:t>
      </w:r>
      <w:r w:rsidRPr="000D4D45">
        <w:rPr>
          <w:rFonts w:ascii="Times New Roman" w:eastAsia="Times New Roman" w:hAnsi="Times New Roman"/>
          <w:lang w:eastAsia="ru-RU"/>
        </w:rPr>
        <w:t>Претензионный порядок</w:t>
      </w:r>
    </w:p>
    <w:p w:rsidR="005760AB" w:rsidRPr="000D4D45" w:rsidRDefault="005760AB" w:rsidP="005760AB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lang w:eastAsia="ru-RU"/>
        </w:rPr>
      </w:pPr>
      <w:bookmarkStart w:id="51" w:name="seq51121237"/>
      <w:r w:rsidRPr="000D4D45">
        <w:rPr>
          <w:rFonts w:ascii="Times New Roman" w:eastAsia="Times New Roman" w:hAnsi="Times New Roman"/>
          <w:bCs/>
          <w:lang w:eastAsia="ru-RU"/>
        </w:rPr>
        <w:t>8.1.1.</w:t>
      </w:r>
      <w:bookmarkEnd w:id="51"/>
      <w:r w:rsidRPr="000D4D45">
        <w:rPr>
          <w:rFonts w:ascii="Times New Roman" w:eastAsia="Times New Roman" w:hAnsi="Times New Roman"/>
          <w:bCs/>
          <w:lang w:eastAsia="ru-RU"/>
        </w:rPr>
        <w:t> </w:t>
      </w:r>
      <w:r w:rsidRPr="000D4D45">
        <w:rPr>
          <w:rFonts w:ascii="Times New Roman" w:eastAsia="Times New Roman" w:hAnsi="Times New Roman"/>
          <w:lang w:eastAsia="ru-RU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5760AB" w:rsidRPr="000D4D45" w:rsidRDefault="005760AB" w:rsidP="005760AB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lang w:eastAsia="ru-RU"/>
        </w:rPr>
      </w:pPr>
      <w:bookmarkStart w:id="52" w:name="seq51121238"/>
      <w:r w:rsidRPr="000D4D45">
        <w:rPr>
          <w:rFonts w:ascii="Times New Roman" w:eastAsia="Times New Roman" w:hAnsi="Times New Roman"/>
          <w:bCs/>
          <w:lang w:eastAsia="ru-RU"/>
        </w:rPr>
        <w:t>8.1.2.</w:t>
      </w:r>
      <w:bookmarkEnd w:id="52"/>
      <w:r w:rsidRPr="000D4D45">
        <w:rPr>
          <w:rFonts w:ascii="Times New Roman" w:eastAsia="Times New Roman" w:hAnsi="Times New Roman"/>
          <w:bCs/>
          <w:lang w:eastAsia="ru-RU"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5760AB" w:rsidRPr="000D4D45" w:rsidRDefault="005760AB" w:rsidP="005760AB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lang w:eastAsia="ru-RU"/>
        </w:rPr>
      </w:pPr>
      <w:bookmarkStart w:id="53" w:name="seq51121239"/>
      <w:r w:rsidRPr="000D4D45">
        <w:rPr>
          <w:rFonts w:ascii="Times New Roman" w:eastAsia="Times New Roman" w:hAnsi="Times New Roman"/>
          <w:bCs/>
          <w:lang w:eastAsia="ru-RU"/>
        </w:rPr>
        <w:t>8.1.3.</w:t>
      </w:r>
      <w:bookmarkEnd w:id="53"/>
      <w:r w:rsidRPr="000D4D45">
        <w:rPr>
          <w:rFonts w:ascii="Times New Roman" w:eastAsia="Times New Roman" w:hAnsi="Times New Roman"/>
          <w:bCs/>
          <w:lang w:eastAsia="ru-RU"/>
        </w:rPr>
        <w:t> </w:t>
      </w:r>
      <w:r w:rsidRPr="000D4D45">
        <w:rPr>
          <w:rFonts w:ascii="Times New Roman" w:eastAsia="Times New Roman" w:hAnsi="Times New Roman"/>
          <w:lang w:eastAsia="ru-RU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54" w:name="seq97764422"/>
    </w:p>
    <w:p w:rsidR="005760AB" w:rsidRPr="000D4D45" w:rsidRDefault="005760AB" w:rsidP="005760AB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/>
          <w:lang w:eastAsia="ru-RU"/>
        </w:rPr>
      </w:pPr>
      <w:r w:rsidRPr="000D4D45">
        <w:rPr>
          <w:rFonts w:ascii="Times New Roman" w:eastAsia="Times New Roman" w:hAnsi="Times New Roman"/>
          <w:bCs/>
          <w:lang w:eastAsia="ru-RU"/>
        </w:rPr>
        <w:t>8.2.</w:t>
      </w:r>
      <w:bookmarkEnd w:id="54"/>
      <w:r w:rsidRPr="000D4D45">
        <w:rPr>
          <w:rFonts w:ascii="Times New Roman" w:eastAsia="Times New Roman" w:hAnsi="Times New Roman"/>
          <w:bCs/>
          <w:lang w:eastAsia="ru-RU"/>
        </w:rPr>
        <w:t> </w:t>
      </w:r>
      <w:r w:rsidRPr="000D4D45">
        <w:rPr>
          <w:rFonts w:ascii="Times New Roman" w:eastAsia="Times New Roman" w:hAnsi="Times New Roman"/>
          <w:lang w:eastAsia="ru-RU"/>
        </w:rPr>
        <w:t>Все споры, вытекающие из Договора, подлежат рассмотрению Арбитражным судом Свердловской области.</w:t>
      </w:r>
    </w:p>
    <w:p w:rsidR="005760AB" w:rsidRPr="000D4D45" w:rsidRDefault="005760AB" w:rsidP="005760AB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lang w:eastAsia="zh-CN"/>
        </w:rPr>
      </w:pPr>
      <w:r w:rsidRPr="000D4D45">
        <w:rPr>
          <w:rFonts w:ascii="Times New Roman" w:eastAsia="Times New Roman" w:hAnsi="Times New Roman"/>
          <w:b/>
          <w:lang w:eastAsia="zh-CN"/>
        </w:rPr>
        <w:lastRenderedPageBreak/>
        <w:t>9. ЗАКЛЮЧИТЕЛЬНЫЕ ПОЛОЖЕНИЯ</w:t>
      </w:r>
    </w:p>
    <w:p w:rsidR="005760AB" w:rsidRPr="000D4D45" w:rsidRDefault="005760AB" w:rsidP="005760A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bookmarkStart w:id="55" w:name="OLE_LINK25"/>
      <w:bookmarkStart w:id="56" w:name="OLE_LINK26"/>
      <w:bookmarkStart w:id="57" w:name="OLE_LINK27"/>
      <w:bookmarkStart w:id="58" w:name="OLE_LINK28"/>
      <w:bookmarkStart w:id="59" w:name="OLE_LINK29"/>
      <w:bookmarkStart w:id="60" w:name="OLE_LINK30"/>
      <w:r w:rsidRPr="000D4D45">
        <w:rPr>
          <w:rFonts w:ascii="Times New Roman" w:eastAsia="Times New Roman" w:hAnsi="Times New Roman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55"/>
    <w:bookmarkEnd w:id="56"/>
    <w:bookmarkEnd w:id="57"/>
    <w:bookmarkEnd w:id="58"/>
    <w:bookmarkEnd w:id="59"/>
    <w:bookmarkEnd w:id="60"/>
    <w:p w:rsidR="005760AB" w:rsidRPr="000D4D45" w:rsidRDefault="005760AB" w:rsidP="005760AB">
      <w:pPr>
        <w:spacing w:after="0" w:line="240" w:lineRule="auto"/>
        <w:rPr>
          <w:rFonts w:ascii="Times New Roman" w:hAnsi="Times New Roman"/>
        </w:rPr>
      </w:pPr>
      <w:r w:rsidRPr="000D4D45">
        <w:rPr>
          <w:rFonts w:ascii="Times New Roman" w:hAnsi="Times New Roman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5760AB" w:rsidRPr="000D4D45" w:rsidRDefault="005760AB" w:rsidP="005760AB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0D4D45">
        <w:rPr>
          <w:rFonts w:ascii="Times New Roman" w:hAnsi="Times New Roman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5760AB" w:rsidRPr="000D4D45" w:rsidRDefault="005760AB" w:rsidP="005760A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lang w:eastAsia="ru-RU"/>
        </w:rPr>
      </w:pPr>
      <w:r w:rsidRPr="000D4D45">
        <w:rPr>
          <w:rFonts w:ascii="Times New Roman CYR" w:hAnsi="Times New Roman CYR" w:cs="Times New Roman CYR"/>
          <w:lang w:eastAsia="ru-RU"/>
        </w:rPr>
        <w:t>9.4. Направление юридически значимых сообщений</w:t>
      </w:r>
    </w:p>
    <w:p w:rsidR="005760AB" w:rsidRPr="000D4D45" w:rsidRDefault="005760AB" w:rsidP="005760AB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lang w:eastAsia="ru-RU"/>
        </w:rPr>
      </w:pPr>
      <w:r w:rsidRPr="000D4D45">
        <w:rPr>
          <w:rFonts w:ascii="Times New Roman CYR" w:hAnsi="Times New Roman CYR" w:cs="Times New Roman CYR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760AB" w:rsidRPr="000D4D45" w:rsidRDefault="005760AB" w:rsidP="005760AB">
      <w:pPr>
        <w:suppressAutoHyphens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lang w:eastAsia="ru-RU"/>
        </w:rPr>
      </w:pPr>
      <w:r w:rsidRPr="000D4D45">
        <w:rPr>
          <w:rFonts w:ascii="Times New Roman CYR" w:hAnsi="Times New Roman CYR" w:cs="Times New Roman CYR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760AB" w:rsidRPr="000D4D45" w:rsidRDefault="005760AB" w:rsidP="005760AB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  <w:r w:rsidRPr="000D4D45">
        <w:rPr>
          <w:rFonts w:ascii="Times New Roman" w:hAnsi="Times New Roman"/>
        </w:rPr>
        <w:t>9.5. Договор составлен в двух экземплярах, по одному для каждой из Сторон.</w:t>
      </w:r>
    </w:p>
    <w:p w:rsidR="005760AB" w:rsidRPr="000D4D45" w:rsidRDefault="005760AB" w:rsidP="005760AB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</w:rPr>
      </w:pPr>
    </w:p>
    <w:p w:rsidR="005760AB" w:rsidRPr="000D4D45" w:rsidRDefault="005760AB" w:rsidP="005760AB">
      <w:pPr>
        <w:tabs>
          <w:tab w:val="left" w:pos="1361"/>
        </w:tabs>
        <w:jc w:val="center"/>
        <w:rPr>
          <w:rFonts w:ascii="Times New Roman" w:hAnsi="Times New Roman"/>
          <w:b/>
          <w:caps/>
        </w:rPr>
      </w:pPr>
      <w:r w:rsidRPr="000D4D45">
        <w:rPr>
          <w:rFonts w:ascii="Times New Roman" w:hAnsi="Times New Roman"/>
          <w:b/>
        </w:rPr>
        <w:t>10</w:t>
      </w:r>
      <w:r w:rsidRPr="000D4D45">
        <w:rPr>
          <w:rFonts w:ascii="Times New Roman" w:hAnsi="Times New Roman"/>
          <w:b/>
          <w:caps/>
        </w:rPr>
        <w:t>. Адреса и реквизиты сторон</w:t>
      </w:r>
    </w:p>
    <w:tbl>
      <w:tblPr>
        <w:tblW w:w="0" w:type="auto"/>
        <w:tblInd w:w="-34" w:type="dxa"/>
        <w:tblLayout w:type="fixed"/>
        <w:tblLook w:val="04A0"/>
      </w:tblPr>
      <w:tblGrid>
        <w:gridCol w:w="5028"/>
        <w:gridCol w:w="4994"/>
      </w:tblGrid>
      <w:tr w:rsidR="005760AB" w:rsidRPr="000D4D45" w:rsidTr="00310043">
        <w:trPr>
          <w:trHeight w:val="6110"/>
        </w:trPr>
        <w:tc>
          <w:tcPr>
            <w:tcW w:w="5028" w:type="dxa"/>
          </w:tcPr>
          <w:p w:rsidR="005760AB" w:rsidRPr="000D4D45" w:rsidRDefault="005760AB" w:rsidP="003100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bookmarkStart w:id="61" w:name="_Hlk484098994"/>
            <w:r w:rsidRPr="000D4D45">
              <w:rPr>
                <w:rFonts w:ascii="Times New Roman" w:eastAsia="Times New Roman" w:hAnsi="Times New Roman"/>
                <w:b/>
                <w:lang w:eastAsia="zh-CN"/>
              </w:rPr>
              <w:t>«ПОКУПАТЕЛЬ»</w:t>
            </w:r>
            <w:r w:rsidRPr="000D4D45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D4D45">
              <w:rPr>
                <w:rFonts w:ascii="Times New Roman" w:eastAsia="Times New Roman" w:hAnsi="Times New Roman"/>
                <w:lang w:eastAsia="zh-CN"/>
              </w:rPr>
              <w:t>Полное наименование: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D4D45">
              <w:rPr>
                <w:rFonts w:ascii="Times New Roman" w:eastAsia="Times New Roman" w:hAnsi="Times New Roman"/>
                <w:b/>
                <w:lang w:eastAsia="zh-CN"/>
              </w:rPr>
              <w:t>Открытое акционерное общество «</w:t>
            </w:r>
            <w:proofErr w:type="spellStart"/>
            <w:r w:rsidRPr="000D4D45">
              <w:rPr>
                <w:rFonts w:ascii="Times New Roman" w:eastAsia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0D4D45">
              <w:rPr>
                <w:rFonts w:ascii="Times New Roman" w:eastAsia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D4D45">
              <w:rPr>
                <w:rFonts w:ascii="Times New Roman" w:eastAsia="Times New Roman" w:hAnsi="Times New Roman"/>
                <w:lang w:eastAsia="zh-CN"/>
              </w:rPr>
              <w:t>Сокращенное наименование: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zh-CN"/>
              </w:rPr>
            </w:pPr>
            <w:r w:rsidRPr="000D4D45">
              <w:rPr>
                <w:rFonts w:ascii="Times New Roman" w:eastAsia="Times New Roman" w:hAnsi="Times New Roman"/>
                <w:b/>
                <w:lang w:eastAsia="zh-CN"/>
              </w:rPr>
              <w:t>ОАО «</w:t>
            </w:r>
            <w:proofErr w:type="spellStart"/>
            <w:r w:rsidRPr="000D4D45">
              <w:rPr>
                <w:rFonts w:ascii="Times New Roman" w:eastAsia="Times New Roman" w:hAnsi="Times New Roman"/>
                <w:b/>
                <w:lang w:eastAsia="zh-CN"/>
              </w:rPr>
              <w:t>Богдановичский</w:t>
            </w:r>
            <w:proofErr w:type="spellEnd"/>
            <w:r w:rsidRPr="000D4D45">
              <w:rPr>
                <w:rFonts w:ascii="Times New Roman" w:eastAsia="Times New Roman" w:hAnsi="Times New Roman"/>
                <w:b/>
                <w:lang w:eastAsia="zh-CN"/>
              </w:rPr>
              <w:t xml:space="preserve"> комбикормовый завод».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D4D45">
              <w:rPr>
                <w:rFonts w:ascii="Times New Roman" w:eastAsia="Times New Roman" w:hAnsi="Times New Roman"/>
                <w:lang w:eastAsia="zh-CN"/>
              </w:rPr>
              <w:t xml:space="preserve">ИНН 6605002100, КПП </w:t>
            </w:r>
            <w:r>
              <w:rPr>
                <w:rFonts w:ascii="Times New Roman" w:eastAsia="Times New Roman" w:hAnsi="Times New Roman"/>
                <w:lang w:eastAsia="zh-CN"/>
              </w:rPr>
              <w:t>663301001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D4D45">
              <w:rPr>
                <w:rFonts w:ascii="Times New Roman" w:eastAsia="Times New Roman" w:hAnsi="Times New Roman"/>
                <w:lang w:eastAsia="zh-CN"/>
              </w:rPr>
              <w:t>ОГРН 1026600705790, ОКПО 04537234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D4D45">
              <w:rPr>
                <w:rFonts w:ascii="Times New Roman" w:eastAsia="Times New Roman" w:hAnsi="Times New Roman"/>
                <w:lang w:eastAsia="zh-CN"/>
              </w:rPr>
              <w:t>Адрес (место нахождения) юридического лица:</w:t>
            </w:r>
            <w:r w:rsidRPr="000D4D45">
              <w:rPr>
                <w:rFonts w:ascii="Times New Roman" w:eastAsia="Times New Roman" w:hAnsi="Times New Roman"/>
                <w:lang w:eastAsia="zh-CN"/>
              </w:rPr>
              <w:t xml:space="preserve"> 623530, Свердловская обл., </w:t>
            </w:r>
            <w:proofErr w:type="spellStart"/>
            <w:r w:rsidRPr="000D4D45">
              <w:rPr>
                <w:rFonts w:ascii="Times New Roman" w:eastAsia="Times New Roman" w:hAnsi="Times New Roman"/>
                <w:lang w:eastAsia="zh-CN"/>
              </w:rPr>
              <w:t>Богдановичский</w:t>
            </w:r>
            <w:proofErr w:type="spellEnd"/>
            <w:r w:rsidRPr="000D4D4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proofErr w:type="spellStart"/>
            <w:r w:rsidRPr="000D4D45">
              <w:rPr>
                <w:rFonts w:ascii="Times New Roman" w:eastAsia="Times New Roman" w:hAnsi="Times New Roman"/>
                <w:lang w:eastAsia="zh-CN"/>
              </w:rPr>
              <w:t>р-он</w:t>
            </w:r>
            <w:proofErr w:type="spellEnd"/>
            <w:r w:rsidRPr="000D4D45">
              <w:rPr>
                <w:rFonts w:ascii="Times New Roman" w:eastAsia="Times New Roman" w:hAnsi="Times New Roman"/>
                <w:lang w:eastAsia="zh-CN"/>
              </w:rPr>
              <w:t>, г. Богданович, ул. Степана Разина, д. 64.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0D4D45">
              <w:rPr>
                <w:rFonts w:ascii="Times New Roman" w:eastAsia="Times New Roman" w:hAnsi="Times New Roman"/>
              </w:rPr>
              <w:t>Р</w:t>
            </w:r>
            <w:proofErr w:type="gramEnd"/>
            <w:r w:rsidRPr="000D4D45">
              <w:rPr>
                <w:rFonts w:ascii="Times New Roman" w:eastAsia="Times New Roman" w:hAnsi="Times New Roman"/>
              </w:rPr>
              <w:t>/с 40702810600020000713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0D4D45">
              <w:rPr>
                <w:rFonts w:ascii="Times New Roman" w:eastAsia="Times New Roman" w:hAnsi="Times New Roman"/>
              </w:rPr>
              <w:t xml:space="preserve">Екатеринбургский филиал 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0D4D45">
              <w:rPr>
                <w:rFonts w:ascii="Times New Roman" w:eastAsia="Times New Roman" w:hAnsi="Times New Roman"/>
              </w:rPr>
              <w:t xml:space="preserve">ПАО АКБ «СВЯЗЬ-БАНК», 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0D4D45">
              <w:rPr>
                <w:rFonts w:ascii="Times New Roman" w:eastAsia="Times New Roman" w:hAnsi="Times New Roman"/>
              </w:rPr>
              <w:t xml:space="preserve">БИК 046577959, 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</w:rPr>
            </w:pPr>
            <w:r w:rsidRPr="000D4D45">
              <w:rPr>
                <w:rFonts w:ascii="Times New Roman" w:eastAsia="Times New Roman" w:hAnsi="Times New Roman"/>
              </w:rPr>
              <w:t>К/с 30101810500000000959.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0D4D45">
              <w:rPr>
                <w:rFonts w:ascii="Times New Roman" w:eastAsia="Times New Roman" w:hAnsi="Times New Roman"/>
                <w:lang w:eastAsia="zh-CN"/>
              </w:rPr>
              <w:t xml:space="preserve">Тел./факс: (34376) 5-56-81    </w:t>
            </w:r>
          </w:p>
          <w:p w:rsidR="005760AB" w:rsidRPr="005760AB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val="en-US" w:eastAsia="zh-CN"/>
              </w:rPr>
            </w:pPr>
            <w:r w:rsidRPr="000D4D45">
              <w:rPr>
                <w:rFonts w:ascii="Times New Roman" w:eastAsia="Times New Roman" w:hAnsi="Times New Roman"/>
                <w:lang w:val="en-US" w:eastAsia="zh-CN"/>
              </w:rPr>
              <w:t>e</w:t>
            </w:r>
            <w:r w:rsidRPr="005760AB">
              <w:rPr>
                <w:rFonts w:ascii="Times New Roman" w:eastAsia="Times New Roman" w:hAnsi="Times New Roman"/>
                <w:lang w:val="en-US" w:eastAsia="zh-CN"/>
              </w:rPr>
              <w:t>-</w:t>
            </w:r>
            <w:r w:rsidRPr="000D4D45">
              <w:rPr>
                <w:rFonts w:ascii="Times New Roman" w:eastAsia="Times New Roman" w:hAnsi="Times New Roman"/>
                <w:lang w:val="en-US" w:eastAsia="zh-CN"/>
              </w:rPr>
              <w:t>mail</w:t>
            </w:r>
            <w:r w:rsidRPr="005760AB">
              <w:rPr>
                <w:rFonts w:ascii="Times New Roman" w:eastAsia="Times New Roman" w:hAnsi="Times New Roman"/>
                <w:lang w:val="en-US" w:eastAsia="zh-CN"/>
              </w:rPr>
              <w:t xml:space="preserve">: </w:t>
            </w:r>
            <w:r w:rsidRPr="000D4D45">
              <w:rPr>
                <w:rFonts w:ascii="Times New Roman" w:eastAsia="Times New Roman" w:hAnsi="Times New Roman"/>
                <w:u w:val="single"/>
                <w:lang w:val="en-US" w:eastAsia="zh-CN"/>
              </w:rPr>
              <w:t>omts</w:t>
            </w:r>
            <w:r w:rsidRPr="005760AB">
              <w:rPr>
                <w:rFonts w:ascii="Times New Roman" w:eastAsia="Times New Roman" w:hAnsi="Times New Roman"/>
                <w:u w:val="single"/>
                <w:lang w:val="en-US" w:eastAsia="zh-CN"/>
              </w:rPr>
              <w:t>@</w:t>
            </w:r>
            <w:r w:rsidRPr="000D4D45">
              <w:rPr>
                <w:rFonts w:ascii="Times New Roman" w:eastAsia="Times New Roman" w:hAnsi="Times New Roman"/>
                <w:u w:val="single"/>
                <w:lang w:val="en-US" w:eastAsia="zh-CN"/>
              </w:rPr>
              <w:t>combikorm</w:t>
            </w:r>
            <w:r w:rsidRPr="005760AB">
              <w:rPr>
                <w:rFonts w:ascii="Times New Roman" w:eastAsia="Times New Roman" w:hAnsi="Times New Roman"/>
                <w:u w:val="single"/>
                <w:lang w:val="en-US" w:eastAsia="zh-CN"/>
              </w:rPr>
              <w:t>.</w:t>
            </w:r>
            <w:r w:rsidRPr="000D4D45">
              <w:rPr>
                <w:rFonts w:ascii="Times New Roman" w:eastAsia="Times New Roman" w:hAnsi="Times New Roman"/>
                <w:u w:val="single"/>
                <w:lang w:val="en-US" w:eastAsia="zh-CN"/>
              </w:rPr>
              <w:t>ru</w:t>
            </w:r>
            <w:r w:rsidRPr="005760AB">
              <w:rPr>
                <w:rFonts w:ascii="Times New Roman" w:eastAsia="Times New Roman" w:hAnsi="Times New Roman"/>
                <w:lang w:val="en-US" w:eastAsia="zh-CN"/>
              </w:rPr>
              <w:t xml:space="preserve">, </w:t>
            </w:r>
            <w:hyperlink r:id="rId9" w:history="1">
              <w:r w:rsidRPr="000D4D45">
                <w:rPr>
                  <w:rFonts w:ascii="Times New Roman" w:eastAsia="Times New Roman" w:hAnsi="Times New Roman"/>
                  <w:u w:val="single"/>
                  <w:lang w:val="en-US" w:eastAsia="zh-CN"/>
                </w:rPr>
                <w:t>snab</w:t>
              </w:r>
              <w:r w:rsidRPr="005760AB">
                <w:rPr>
                  <w:rFonts w:ascii="Times New Roman" w:eastAsia="Times New Roman" w:hAnsi="Times New Roman"/>
                  <w:u w:val="single"/>
                  <w:lang w:val="en-US" w:eastAsia="zh-CN"/>
                </w:rPr>
                <w:t>@</w:t>
              </w:r>
              <w:r w:rsidRPr="000D4D45">
                <w:rPr>
                  <w:rFonts w:ascii="Times New Roman" w:eastAsia="Times New Roman" w:hAnsi="Times New Roman"/>
                  <w:u w:val="single"/>
                  <w:lang w:val="en-US" w:eastAsia="zh-CN"/>
                </w:rPr>
                <w:t>combikorm</w:t>
              </w:r>
              <w:r w:rsidRPr="005760AB">
                <w:rPr>
                  <w:rFonts w:ascii="Times New Roman" w:eastAsia="Times New Roman" w:hAnsi="Times New Roman"/>
                  <w:u w:val="single"/>
                  <w:lang w:val="en-US" w:eastAsia="zh-CN"/>
                </w:rPr>
                <w:t>.</w:t>
              </w:r>
              <w:r w:rsidRPr="000D4D45">
                <w:rPr>
                  <w:rFonts w:ascii="Times New Roman" w:eastAsia="Times New Roman" w:hAnsi="Times New Roman"/>
                  <w:u w:val="single"/>
                  <w:lang w:val="en-US" w:eastAsia="zh-CN"/>
                </w:rPr>
                <w:t>ru</w:t>
              </w:r>
            </w:hyperlink>
          </w:p>
          <w:p w:rsidR="005760AB" w:rsidRPr="005760AB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val="en-US" w:eastAsia="zh-CN"/>
              </w:rPr>
            </w:pPr>
          </w:p>
          <w:p w:rsidR="005760AB" w:rsidRPr="005760AB" w:rsidRDefault="005760AB" w:rsidP="00310043">
            <w:pPr>
              <w:rPr>
                <w:rFonts w:ascii="Times New Roman" w:eastAsia="Times New Roman" w:hAnsi="Times New Roman"/>
                <w:lang w:val="en-US" w:eastAsia="zh-CN"/>
              </w:rPr>
            </w:pPr>
          </w:p>
        </w:tc>
        <w:tc>
          <w:tcPr>
            <w:tcW w:w="4994" w:type="dxa"/>
            <w:shd w:val="clear" w:color="auto" w:fill="auto"/>
          </w:tcPr>
          <w:p w:rsidR="005760AB" w:rsidRPr="000D4D45" w:rsidRDefault="005760AB" w:rsidP="003100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D4D45">
              <w:rPr>
                <w:rFonts w:ascii="Times New Roman" w:eastAsia="Times New Roman" w:hAnsi="Times New Roman"/>
                <w:b/>
                <w:lang w:eastAsia="zh-CN"/>
              </w:rPr>
              <w:t>«ПОСТАВЩИК»</w:t>
            </w:r>
            <w:r w:rsidRPr="000D4D45">
              <w:rPr>
                <w:rFonts w:ascii="Times New Roman" w:eastAsia="Times New Roman" w:hAnsi="Times New Roman"/>
                <w:lang w:eastAsia="zh-CN"/>
              </w:rPr>
              <w:t>:</w:t>
            </w:r>
          </w:p>
          <w:p w:rsidR="005760AB" w:rsidRPr="00864DAD" w:rsidRDefault="005760AB" w:rsidP="00310043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864DAD">
              <w:rPr>
                <w:rFonts w:ascii="Times New Roman" w:hAnsi="Times New Roman"/>
                <w:b/>
              </w:rPr>
              <w:t>«</w:t>
            </w:r>
            <w:r w:rsidRPr="00864DAD">
              <w:rPr>
                <w:rFonts w:ascii="Times New Roman" w:hAnsi="Times New Roman"/>
              </w:rPr>
              <w:t>Полное наименование: __________________</w:t>
            </w:r>
            <w:r w:rsidRPr="00864DAD">
              <w:rPr>
                <w:rFonts w:ascii="Times New Roman" w:hAnsi="Times New Roman"/>
                <w:b/>
              </w:rPr>
              <w:t>.</w:t>
            </w:r>
          </w:p>
          <w:p w:rsidR="005760AB" w:rsidRPr="00864DAD" w:rsidRDefault="005760AB" w:rsidP="0031004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4DAD">
              <w:rPr>
                <w:rFonts w:ascii="Times New Roman" w:hAnsi="Times New Roman"/>
              </w:rPr>
              <w:t>Сокращенное наименование: _____________.</w:t>
            </w:r>
          </w:p>
          <w:p w:rsidR="005760AB" w:rsidRPr="00864DAD" w:rsidRDefault="005760AB" w:rsidP="0031004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4DAD">
              <w:rPr>
                <w:rFonts w:ascii="Times New Roman" w:hAnsi="Times New Roman"/>
              </w:rPr>
              <w:t>Место нахождения: _____________________.</w:t>
            </w:r>
          </w:p>
          <w:p w:rsidR="005760AB" w:rsidRPr="00864DAD" w:rsidRDefault="005760AB" w:rsidP="0031004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4DAD">
              <w:rPr>
                <w:rFonts w:ascii="Times New Roman" w:hAnsi="Times New Roman"/>
              </w:rPr>
              <w:t>ИНН __________, КПП _________</w:t>
            </w:r>
          </w:p>
          <w:p w:rsidR="005760AB" w:rsidRPr="00864DAD" w:rsidRDefault="005760AB" w:rsidP="0031004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4DAD">
              <w:rPr>
                <w:rFonts w:ascii="Times New Roman" w:hAnsi="Times New Roman"/>
              </w:rPr>
              <w:t>ОГРН _____________, ОКПО ________</w:t>
            </w:r>
          </w:p>
          <w:p w:rsidR="005760AB" w:rsidRPr="00864DAD" w:rsidRDefault="005760AB" w:rsidP="0031004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64DAD">
              <w:rPr>
                <w:rFonts w:ascii="Times New Roman" w:hAnsi="Times New Roman"/>
              </w:rPr>
              <w:t>Р</w:t>
            </w:r>
            <w:proofErr w:type="gramEnd"/>
            <w:r w:rsidRPr="00864DAD">
              <w:rPr>
                <w:rFonts w:ascii="Times New Roman" w:hAnsi="Times New Roman"/>
              </w:rPr>
              <w:t>/с __________________________</w:t>
            </w:r>
          </w:p>
          <w:p w:rsidR="005760AB" w:rsidRPr="00864DAD" w:rsidRDefault="005760AB" w:rsidP="0031004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4DAD">
              <w:rPr>
                <w:rFonts w:ascii="Times New Roman" w:hAnsi="Times New Roman"/>
              </w:rPr>
              <w:t>в _____________________________________</w:t>
            </w:r>
          </w:p>
          <w:p w:rsidR="005760AB" w:rsidRPr="00864DAD" w:rsidRDefault="005760AB" w:rsidP="0031004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4DAD">
              <w:rPr>
                <w:rFonts w:ascii="Times New Roman" w:hAnsi="Times New Roman"/>
              </w:rPr>
              <w:t>К/С ____________________, БИК _________.</w:t>
            </w:r>
          </w:p>
          <w:p w:rsidR="005760AB" w:rsidRPr="00864DAD" w:rsidRDefault="005760AB" w:rsidP="0031004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864DAD">
              <w:rPr>
                <w:rFonts w:ascii="Times New Roman" w:hAnsi="Times New Roman"/>
              </w:rPr>
              <w:t xml:space="preserve">Тел./факс: 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864DAD">
              <w:rPr>
                <w:rFonts w:ascii="Times New Roman" w:hAnsi="Times New Roman"/>
                <w:lang w:val="en-US"/>
              </w:rPr>
              <w:t>e-mail:</w:t>
            </w:r>
          </w:p>
        </w:tc>
      </w:tr>
      <w:tr w:rsidR="005760AB" w:rsidRPr="000D4D45" w:rsidTr="00310043">
        <w:trPr>
          <w:trHeight w:val="1127"/>
        </w:trPr>
        <w:tc>
          <w:tcPr>
            <w:tcW w:w="5028" w:type="dxa"/>
          </w:tcPr>
          <w:p w:rsidR="005760AB" w:rsidRPr="00864DAD" w:rsidRDefault="005760AB" w:rsidP="003100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864DAD">
              <w:rPr>
                <w:rFonts w:ascii="Times New Roman" w:eastAsia="Times New Roman" w:hAnsi="Times New Roman"/>
                <w:lang w:eastAsia="zh-CN"/>
              </w:rPr>
              <w:t>______________________</w:t>
            </w:r>
          </w:p>
          <w:p w:rsidR="005760AB" w:rsidRPr="00864DAD" w:rsidRDefault="005760AB" w:rsidP="003100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5760AB" w:rsidRPr="00864DAD" w:rsidRDefault="005760AB" w:rsidP="003100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5760AB" w:rsidRPr="00864DAD" w:rsidRDefault="005760AB" w:rsidP="003100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864DAD">
              <w:rPr>
                <w:rFonts w:ascii="Times New Roman" w:eastAsia="Times New Roman" w:hAnsi="Times New Roman"/>
                <w:lang w:eastAsia="zh-CN"/>
              </w:rPr>
              <w:t>____________________ _________________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4994" w:type="dxa"/>
            <w:shd w:val="clear" w:color="auto" w:fill="auto"/>
          </w:tcPr>
          <w:p w:rsidR="005760AB" w:rsidRPr="00864DAD" w:rsidRDefault="005760AB" w:rsidP="003100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864DAD">
              <w:rPr>
                <w:rFonts w:ascii="Times New Roman" w:eastAsia="Times New Roman" w:hAnsi="Times New Roman"/>
                <w:lang w:eastAsia="zh-CN"/>
              </w:rPr>
              <w:t>______________________</w:t>
            </w:r>
          </w:p>
          <w:p w:rsidR="005760AB" w:rsidRPr="00864DAD" w:rsidRDefault="005760AB" w:rsidP="003100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5760AB" w:rsidRPr="00864DAD" w:rsidRDefault="005760AB" w:rsidP="003100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  <w:p w:rsidR="005760AB" w:rsidRPr="00864DAD" w:rsidRDefault="005760AB" w:rsidP="003100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864DAD">
              <w:rPr>
                <w:rFonts w:ascii="Times New Roman" w:eastAsia="Times New Roman" w:hAnsi="Times New Roman"/>
                <w:lang w:eastAsia="zh-CN"/>
              </w:rPr>
              <w:t>____________________ _________________</w:t>
            </w:r>
          </w:p>
          <w:p w:rsidR="005760AB" w:rsidRPr="000D4D45" w:rsidRDefault="005760AB" w:rsidP="003100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</w:p>
        </w:tc>
      </w:tr>
      <w:bookmarkEnd w:id="61"/>
    </w:tbl>
    <w:p w:rsidR="005760AB" w:rsidRDefault="005760AB" w:rsidP="005760AB">
      <w:pPr>
        <w:spacing w:after="0" w:line="240" w:lineRule="auto"/>
        <w:jc w:val="both"/>
        <w:rPr>
          <w:rFonts w:ascii="Times New Roman" w:hAnsi="Times New Roman"/>
        </w:rPr>
      </w:pPr>
    </w:p>
    <w:sectPr w:rsidR="005760AB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E2" w:rsidRDefault="00A346E2" w:rsidP="00D72456">
      <w:pPr>
        <w:spacing w:after="0" w:line="240" w:lineRule="auto"/>
      </w:pPr>
      <w:r>
        <w:separator/>
      </w:r>
    </w:p>
  </w:endnote>
  <w:endnote w:type="continuationSeparator" w:id="0">
    <w:p w:rsidR="00A346E2" w:rsidRDefault="00A346E2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E2" w:rsidRDefault="00A346E2" w:rsidP="00D72456">
      <w:pPr>
        <w:spacing w:after="0" w:line="240" w:lineRule="auto"/>
      </w:pPr>
      <w:r>
        <w:separator/>
      </w:r>
    </w:p>
  </w:footnote>
  <w:footnote w:type="continuationSeparator" w:id="0">
    <w:p w:rsidR="00A346E2" w:rsidRDefault="00A346E2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60AB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773F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01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346E2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3F04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b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19109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Гнатенко Ксения</dc:creator>
  <cp:lastModifiedBy>User</cp:lastModifiedBy>
  <cp:revision>3</cp:revision>
  <cp:lastPrinted>2018-12-24T06:20:00Z</cp:lastPrinted>
  <dcterms:created xsi:type="dcterms:W3CDTF">2018-12-24T06:10:00Z</dcterms:created>
  <dcterms:modified xsi:type="dcterms:W3CDTF">2018-12-24T06:23:00Z</dcterms:modified>
</cp:coreProperties>
</file>