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4117B7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4117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D0777A" w:rsidRDefault="004117B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4117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6602/2Е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4117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25.08.2020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7451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4117B7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4117B7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4117B7">
        <w:trPr>
          <w:trHeight w:val="27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4117B7" w:rsidRDefault="004117B7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Пшеница мягкая,5 класс, кормовая. Урожай 2020г. </w:t>
            </w:r>
          </w:p>
          <w:p w:rsidR="004117B7" w:rsidRDefault="004117B7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  <w:p w:rsidR="004117B7" w:rsidRPr="004117B7" w:rsidRDefault="004117B7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11" w:rsidRDefault="004117B7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Ячмень3 класс, кормовой. Урожай 2020г.</w:t>
            </w:r>
          </w:p>
          <w:p w:rsidR="00D46C35" w:rsidRDefault="006F7607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117B7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proofErr w:type="gramEnd"/>
            <w:r w:rsidR="004117B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  <w:p w:rsidR="004117B7" w:rsidRPr="004117B7" w:rsidRDefault="004117B7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C35" w:rsidRPr="004117B7" w:rsidRDefault="007B039B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B7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4117B7">
              <w:rPr>
                <w:rFonts w:ascii="Times New Roman" w:hAnsi="Times New Roman"/>
                <w:sz w:val="24"/>
                <w:szCs w:val="24"/>
              </w:rPr>
              <w:t>любая страна</w:t>
            </w:r>
          </w:p>
          <w:p w:rsidR="004117B7" w:rsidRPr="004117B7" w:rsidRDefault="004117B7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Товар с показателем качества влажности на уровне не менее 12,00</w:t>
            </w:r>
            <w:proofErr w:type="gramStart"/>
            <w:r w:rsidRPr="004117B7">
              <w:rPr>
                <w:rFonts w:ascii="Times New Roman" w:hAnsi="Times New Roman"/>
                <w:sz w:val="23"/>
                <w:szCs w:val="23"/>
              </w:rPr>
              <w:t>%  и</w:t>
            </w:r>
            <w:proofErr w:type="gramEnd"/>
            <w:r w:rsidRPr="004117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117B7">
              <w:rPr>
                <w:rFonts w:ascii="Times New Roman" w:hAnsi="Times New Roman"/>
                <w:b/>
                <w:sz w:val="23"/>
                <w:szCs w:val="23"/>
              </w:rPr>
              <w:t xml:space="preserve">не более 15,00% </w:t>
            </w:r>
            <w:r w:rsidRPr="004117B7">
              <w:rPr>
                <w:rFonts w:ascii="Times New Roman" w:hAnsi="Times New Roman"/>
                <w:sz w:val="23"/>
                <w:szCs w:val="23"/>
              </w:rPr>
              <w:t xml:space="preserve">подлежит приёмке </w:t>
            </w:r>
            <w:r>
              <w:rPr>
                <w:rFonts w:ascii="Times New Roman" w:hAnsi="Times New Roman"/>
                <w:sz w:val="23"/>
                <w:szCs w:val="23"/>
              </w:rPr>
              <w:t>Заказчико</w:t>
            </w:r>
            <w:r w:rsidRPr="004117B7">
              <w:rPr>
                <w:rFonts w:ascii="Times New Roman" w:hAnsi="Times New Roman"/>
                <w:sz w:val="23"/>
                <w:szCs w:val="23"/>
              </w:rPr>
              <w:t>м по следующим техническим требованиям (базисные кондиции):</w:t>
            </w:r>
          </w:p>
          <w:tbl>
            <w:tblPr>
              <w:tblW w:w="70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3"/>
              <w:gridCol w:w="2282"/>
              <w:gridCol w:w="1247"/>
              <w:gridCol w:w="1583"/>
              <w:gridCol w:w="1418"/>
            </w:tblGrid>
            <w:tr w:rsidR="004117B7" w:rsidRPr="004117B7" w:rsidTr="004117B7"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ГОСТ Р</w:t>
                  </w:r>
                </w:p>
              </w:tc>
              <w:tc>
                <w:tcPr>
                  <w:tcW w:w="3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Требования </w:t>
                  </w: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Заказчика</w:t>
                  </w:r>
                </w:p>
              </w:tc>
            </w:tr>
            <w:tr w:rsidR="004117B7" w:rsidRPr="004117B7" w:rsidTr="004117B7"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Влажность, %</w:t>
                  </w:r>
                </w:p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Сорность, %</w:t>
                  </w:r>
                </w:p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 более</w:t>
                  </w:r>
                </w:p>
              </w:tc>
            </w:tr>
            <w:tr w:rsidR="004117B7" w:rsidRPr="004117B7" w:rsidTr="004117B7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Пшеница </w:t>
                  </w:r>
                  <w:proofErr w:type="gramStart"/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мягкая.5кл,кормовая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54078-2010, 9353-2016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14,00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4117B7" w:rsidRPr="004117B7" w:rsidTr="004117B7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 xml:space="preserve">Ячмень 3 </w:t>
                  </w:r>
                  <w:proofErr w:type="spellStart"/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, кормовой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53900-2010, 28672-2019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</w:tr>
          </w:tbl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При отклонении показателей качества Товара по влажности и сорной примеси приёмка производится на следующих условиях: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свыше базисных кондиций в зачётном весе, определяемом согласно п.4.4;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ниже базисных кондиций в физическом весе.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При отклонении показателей качества Товара по другим признакам, кроме влажности и сорной примеси, приёмка осуществляется по согласованию сторон.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Товар не подлежит приёмке в следующих случаях: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влажность – менее 12,00%;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зерновая примесь – более 15,00%;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сорная примесь – более 5,00%.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 xml:space="preserve">В случае поставки Товара с показателями качества по влажности на уровне </w:t>
            </w:r>
            <w:r w:rsidRPr="004117B7">
              <w:rPr>
                <w:rFonts w:ascii="Times New Roman" w:hAnsi="Times New Roman"/>
                <w:b/>
                <w:sz w:val="23"/>
                <w:szCs w:val="23"/>
              </w:rPr>
              <w:t xml:space="preserve">более 15,00%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Заказчик</w:t>
            </w:r>
            <w:r w:rsidRPr="004117B7">
              <w:rPr>
                <w:rFonts w:ascii="Times New Roman" w:hAnsi="Times New Roman"/>
                <w:sz w:val="23"/>
                <w:szCs w:val="23"/>
              </w:rPr>
              <w:t xml:space="preserve"> с </w:t>
            </w:r>
            <w:r w:rsidRPr="004117B7">
              <w:rPr>
                <w:rFonts w:ascii="Times New Roman" w:hAnsi="Times New Roman"/>
                <w:b/>
                <w:sz w:val="23"/>
                <w:szCs w:val="23"/>
              </w:rPr>
              <w:t xml:space="preserve">15.08.2020 по 15.11.2020 </w:t>
            </w:r>
            <w:r w:rsidRPr="004117B7">
              <w:rPr>
                <w:rFonts w:ascii="Times New Roman" w:hAnsi="Times New Roman"/>
                <w:sz w:val="23"/>
                <w:szCs w:val="23"/>
              </w:rPr>
              <w:t>осуществляет приёмку такого Товара по следующим техническим требованиям (базисные кондиции):</w:t>
            </w:r>
          </w:p>
          <w:tbl>
            <w:tblPr>
              <w:tblW w:w="71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3"/>
              <w:gridCol w:w="2282"/>
              <w:gridCol w:w="1247"/>
              <w:gridCol w:w="1725"/>
              <w:gridCol w:w="1330"/>
            </w:tblGrid>
            <w:tr w:rsidR="004117B7" w:rsidRPr="004117B7" w:rsidTr="004117B7"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ГОСТ Р</w:t>
                  </w:r>
                </w:p>
              </w:tc>
              <w:tc>
                <w:tcPr>
                  <w:tcW w:w="3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Требования Заказчика</w:t>
                  </w:r>
                </w:p>
              </w:tc>
            </w:tr>
            <w:tr w:rsidR="004117B7" w:rsidRPr="004117B7" w:rsidTr="004117B7"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Влажность, %</w:t>
                  </w:r>
                </w:p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не более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ind w:left="-17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Сорность, %</w:t>
                  </w:r>
                </w:p>
                <w:p w:rsidR="004117B7" w:rsidRPr="004117B7" w:rsidRDefault="004117B7" w:rsidP="004117B7">
                  <w:pPr>
                    <w:suppressAutoHyphens/>
                    <w:spacing w:after="0" w:line="240" w:lineRule="auto"/>
                    <w:ind w:left="-17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не более</w:t>
                  </w:r>
                </w:p>
              </w:tc>
            </w:tr>
            <w:tr w:rsidR="004117B7" w:rsidRPr="004117B7" w:rsidTr="004117B7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Пшеница </w:t>
                  </w:r>
                  <w:proofErr w:type="gramStart"/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мягкая.5кл,кормовая</w:t>
                  </w:r>
                  <w:proofErr w:type="gramEnd"/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 xml:space="preserve">54078-2010, </w:t>
                  </w:r>
                  <w:r w:rsidRPr="004117B7">
                    <w:rPr>
                      <w:rFonts w:ascii="Times New Roman" w:hAnsi="Times New Roman"/>
                      <w:color w:val="000075"/>
                      <w:sz w:val="20"/>
                      <w:szCs w:val="20"/>
                    </w:rPr>
                    <w:t xml:space="preserve"> </w:t>
                  </w: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9353-2016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14,00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3,00</w:t>
                  </w:r>
                </w:p>
              </w:tc>
            </w:tr>
            <w:tr w:rsidR="004117B7" w:rsidRPr="004117B7" w:rsidTr="004117B7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 xml:space="preserve">Ячмень 3 </w:t>
                  </w:r>
                  <w:proofErr w:type="spellStart"/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, кормовой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53900-2010, 28672-2019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7B7" w:rsidRPr="004117B7" w:rsidRDefault="004117B7" w:rsidP="004117B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7B7">
                    <w:rPr>
                      <w:rFonts w:ascii="Times New Roman" w:hAnsi="Times New Roman"/>
                      <w:sz w:val="20"/>
                      <w:szCs w:val="20"/>
                    </w:rPr>
                    <w:t>3,00</w:t>
                  </w:r>
                </w:p>
              </w:tc>
            </w:tr>
          </w:tbl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При отклонении показателей качества по влажности и сорной примеси приёмка производится на следующих условиях: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свыше базисных кондиций в зачётном весе, определяемом согласно п.4.4.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 xml:space="preserve">- в случае необходимости </w:t>
            </w:r>
            <w:proofErr w:type="gramStart"/>
            <w:r w:rsidRPr="004117B7">
              <w:rPr>
                <w:rFonts w:ascii="Times New Roman" w:hAnsi="Times New Roman"/>
                <w:sz w:val="23"/>
                <w:szCs w:val="23"/>
              </w:rPr>
              <w:t>проведения  работ</w:t>
            </w:r>
            <w:proofErr w:type="gramEnd"/>
            <w:r w:rsidRPr="004117B7">
              <w:rPr>
                <w:rFonts w:ascii="Times New Roman" w:hAnsi="Times New Roman"/>
                <w:sz w:val="23"/>
                <w:szCs w:val="23"/>
              </w:rPr>
              <w:t xml:space="preserve"> по сушке  Товара, услуги оказываются в соответствии с п. 5.3 и 5.4 и оплачиваются Поставщиком в соответствии с п. 5.5. договора.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При отклонении показателей качества Товара по другим признакам, кроме влажности и сорной примеси, приёмка осуществляется по согласованию сторон.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 xml:space="preserve">Товар, поставляемый </w:t>
            </w:r>
            <w:r w:rsidRPr="004117B7">
              <w:rPr>
                <w:rFonts w:ascii="Times New Roman" w:hAnsi="Times New Roman"/>
                <w:b/>
                <w:sz w:val="23"/>
                <w:szCs w:val="23"/>
              </w:rPr>
              <w:t>с 15.08.2020 по 15.11.2020</w:t>
            </w:r>
            <w:r w:rsidRPr="004117B7">
              <w:rPr>
                <w:rFonts w:ascii="Times New Roman" w:hAnsi="Times New Roman"/>
                <w:sz w:val="23"/>
                <w:szCs w:val="23"/>
              </w:rPr>
              <w:t>, не подлежит приёмке в следующих случаях: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влажность – менее 12,00%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влажность – более 27,00%;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зерновая примесь – более 15,00%;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>- сорная примесь – более 8,00%.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 xml:space="preserve">Показатели токсичных элементов, </w:t>
            </w:r>
            <w:proofErr w:type="spellStart"/>
            <w:r w:rsidRPr="004117B7">
              <w:rPr>
                <w:rFonts w:ascii="Times New Roman" w:hAnsi="Times New Roman"/>
                <w:sz w:val="23"/>
                <w:szCs w:val="23"/>
              </w:rPr>
              <w:t>микотоксинов</w:t>
            </w:r>
            <w:proofErr w:type="spellEnd"/>
            <w:r w:rsidRPr="004117B7">
              <w:rPr>
                <w:rFonts w:ascii="Times New Roman" w:hAnsi="Times New Roman"/>
                <w:sz w:val="23"/>
                <w:szCs w:val="23"/>
              </w:rPr>
              <w:t>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 xml:space="preserve">Наличие в Товаре генно-модифицированных организмов (ГМО) не допускается. Контроль содержания ГМО осуществляется </w:t>
            </w:r>
            <w:proofErr w:type="gramStart"/>
            <w:r w:rsidRPr="004117B7">
              <w:rPr>
                <w:rFonts w:ascii="Times New Roman" w:hAnsi="Times New Roman"/>
                <w:sz w:val="23"/>
                <w:szCs w:val="23"/>
              </w:rPr>
              <w:t>согласно статьи</w:t>
            </w:r>
            <w:proofErr w:type="gramEnd"/>
            <w:r w:rsidRPr="004117B7">
              <w:rPr>
                <w:rFonts w:ascii="Times New Roman" w:hAnsi="Times New Roman"/>
                <w:sz w:val="23"/>
                <w:szCs w:val="23"/>
              </w:rPr>
              <w:t xml:space="preserve"> 4 пункта 16 Технического регламента ТР ТС 015/2011 </w:t>
            </w:r>
            <w:bookmarkStart w:id="1" w:name="OLE_LINK6"/>
            <w:r w:rsidRPr="004117B7">
              <w:rPr>
                <w:rFonts w:ascii="Times New Roman" w:hAnsi="Times New Roman"/>
                <w:sz w:val="23"/>
                <w:szCs w:val="23"/>
              </w:rPr>
              <w:t>«О безопасности зерна»</w:t>
            </w:r>
            <w:bookmarkEnd w:id="1"/>
            <w:r w:rsidRPr="004117B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117B7" w:rsidRPr="004117B7" w:rsidRDefault="004117B7" w:rsidP="004117B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17B7">
              <w:rPr>
                <w:rFonts w:ascii="Times New Roman" w:hAnsi="Times New Roman"/>
                <w:sz w:val="23"/>
                <w:szCs w:val="23"/>
              </w:rPr>
              <w:t xml:space="preserve">Товар с наличием особо учитываемых признаков – морозобойное, головневое, </w:t>
            </w:r>
            <w:proofErr w:type="spellStart"/>
            <w:r w:rsidRPr="004117B7">
              <w:rPr>
                <w:rFonts w:ascii="Times New Roman" w:hAnsi="Times New Roman"/>
                <w:sz w:val="23"/>
                <w:szCs w:val="23"/>
              </w:rPr>
              <w:t>фузариозное</w:t>
            </w:r>
            <w:proofErr w:type="spellEnd"/>
            <w:r w:rsidRPr="004117B7">
              <w:rPr>
                <w:rFonts w:ascii="Times New Roman" w:hAnsi="Times New Roman"/>
                <w:sz w:val="23"/>
                <w:szCs w:val="23"/>
              </w:rPr>
              <w:t xml:space="preserve">, поврежденное клопом – черепашкой, зараженное клещами, с несвойственным ему запахом, с наличием проросших и испорченных зерен, а также засоренное вредными (головня, спорынья, </w:t>
            </w:r>
            <w:proofErr w:type="spellStart"/>
            <w:r w:rsidRPr="004117B7">
              <w:rPr>
                <w:rFonts w:ascii="Times New Roman" w:hAnsi="Times New Roman"/>
                <w:sz w:val="23"/>
                <w:szCs w:val="23"/>
              </w:rPr>
              <w:t>угрица</w:t>
            </w:r>
            <w:proofErr w:type="spellEnd"/>
            <w:r w:rsidRPr="004117B7">
              <w:rPr>
                <w:rFonts w:ascii="Times New Roman" w:hAnsi="Times New Roman"/>
                <w:sz w:val="23"/>
                <w:szCs w:val="23"/>
              </w:rPr>
              <w:t>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</w:t>
            </w:r>
            <w:r>
              <w:rPr>
                <w:rFonts w:ascii="Times New Roman" w:hAnsi="Times New Roman"/>
                <w:sz w:val="23"/>
                <w:szCs w:val="23"/>
              </w:rPr>
              <w:t>ется по согласованию с Заказчико</w:t>
            </w:r>
            <w:r w:rsidRPr="004117B7">
              <w:rPr>
                <w:rFonts w:ascii="Times New Roman" w:hAnsi="Times New Roman"/>
                <w:sz w:val="23"/>
                <w:szCs w:val="23"/>
              </w:rPr>
              <w:t>м.</w:t>
            </w:r>
          </w:p>
          <w:p w:rsidR="006F7607" w:rsidRPr="00616A54" w:rsidRDefault="004117B7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B7">
              <w:rPr>
                <w:rFonts w:ascii="Times New Roman" w:hAnsi="Times New Roman"/>
                <w:sz w:val="24"/>
                <w:szCs w:val="24"/>
              </w:rPr>
              <w:t>Доставка и путь следования товара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санитарно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-благополучных зон, свободных от заразных болезней животных, если иное письменно не согласовано  Сторонами. Поставка Товара осуществляется насыпью.</w:t>
            </w:r>
          </w:p>
          <w:p w:rsidR="006A69C4" w:rsidRPr="004117B7" w:rsidRDefault="007B039B" w:rsidP="00411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411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7B7" w:rsidRPr="004117B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4117B7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117B7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4117B7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30.09.2020г.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4117B7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1 881 818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Default="004117B7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4117B7" w:rsidRDefault="004117B7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обязуется произвести оплату Товара:</w:t>
            </w:r>
          </w:p>
          <w:p w:rsidR="004117B7" w:rsidRDefault="004117B7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течение 15 (пятнадцати) </w:t>
            </w:r>
            <w:proofErr w:type="gramStart"/>
            <w:r>
              <w:rPr>
                <w:rFonts w:ascii="Times New Roman" w:hAnsi="Times New Roman"/>
                <w:sz w:val="24"/>
              </w:rPr>
              <w:t>рабочих  дней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 для субъектов малого и среднего предпринимательства, или</w:t>
            </w:r>
          </w:p>
          <w:p w:rsidR="000B5C0F" w:rsidRPr="000B5C0F" w:rsidRDefault="004117B7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течение 30 (тридцати) календарных дней – не для субъектов малого и среднего предпринимательства, с момента его поставки и приемки, в количестве зачетного или физического веса в соответствии с </w:t>
            </w:r>
            <w:proofErr w:type="spellStart"/>
            <w:r>
              <w:rPr>
                <w:rFonts w:ascii="Times New Roman" w:hAnsi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2.1.1, </w:t>
            </w:r>
            <w:proofErr w:type="gramStart"/>
            <w:r>
              <w:rPr>
                <w:rFonts w:ascii="Times New Roman" w:hAnsi="Times New Roman"/>
                <w:sz w:val="24"/>
              </w:rPr>
              <w:t>2.2.1.,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при условии предоставления   Исполнителем Заказчику подписанного Сторонами оригинала договора, а также оригиналов правильно оформленных документов, указанных в п. 3.6. В случае отсутствия оригинала договора и/или правильно оформленных документов согласно п. 3.6, Заказчик вправе не производить оплату до момента их предоставления.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</w:tbl>
    <w:p w:rsidR="004C6DDB" w:rsidRDefault="004C6DDB" w:rsidP="004117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E" w:rsidRDefault="001B7FCE" w:rsidP="00D72456">
      <w:pPr>
        <w:spacing w:after="0" w:line="240" w:lineRule="auto"/>
      </w:pPr>
      <w:r>
        <w:separator/>
      </w:r>
    </w:p>
  </w:endnote>
  <w:end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E" w:rsidRDefault="001B7FCE" w:rsidP="00D72456">
      <w:pPr>
        <w:spacing w:after="0" w:line="240" w:lineRule="auto"/>
      </w:pPr>
      <w:r>
        <w:separator/>
      </w:r>
    </w:p>
  </w:footnote>
  <w:foot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17B7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</vt:lpstr>
    </vt:vector>
  </TitlesOfParts>
  <Company>ОАО БКЗ</Company>
  <LinksUpToDate>false</LinksUpToDate>
  <CharactersWithSpaces>6524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2020-08-27T09:38:00Z</cp:lastPrinted>
  <dcterms:created xsi:type="dcterms:W3CDTF">2020-08-27T09:38:00Z</dcterms:created>
  <dcterms:modified xsi:type="dcterms:W3CDTF">2020-08-27T09:38:00Z</dcterms:modified>
</cp:coreProperties>
</file>