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B1DC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2874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B1DC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B1DC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6B1DC7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6B1DC7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6B1DC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38BC">
              <w:rPr>
                <w:rFonts w:ascii="Times New Roman" w:hAnsi="Times New Roman"/>
                <w:sz w:val="24"/>
                <w:szCs w:val="24"/>
                <w:u w:val="single"/>
              </w:rPr>
              <w:t>Отруби пшеничные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B1DC7" w:rsidRPr="00A738BC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B1DC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00.00 тонн.</w:t>
            </w:r>
          </w:p>
          <w:p w:rsidR="006B1DC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товара: ГОСТ 7169-66.</w:t>
            </w:r>
          </w:p>
          <w:p w:rsidR="006B1DC7" w:rsidRPr="0073190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4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африканская чума свиней</w:t>
            </w:r>
            <w:r w:rsidRPr="00ED7E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1DC7" w:rsidRPr="0073190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насыпь.</w:t>
            </w:r>
          </w:p>
          <w:p w:rsidR="00521003" w:rsidRPr="005D6E20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специализированный автотранспорт </w:t>
            </w:r>
            <w:r w:rsidRPr="007B4BE2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(</w:t>
            </w:r>
            <w:proofErr w:type="spellStart"/>
            <w:r w:rsidRPr="007B4BE2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Кормовоз</w:t>
            </w:r>
            <w:proofErr w:type="spellEnd"/>
            <w:r w:rsidRPr="007B4BE2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 с пневматической либо шнековой системой выгрузки).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25</w:t>
            </w:r>
            <w:r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.2016</w:t>
            </w:r>
            <w:r>
              <w:rPr>
                <w:rFonts w:ascii="Times New Roman" w:hAnsi="Times New Roman"/>
                <w:sz w:val="24"/>
              </w:rPr>
              <w:t>г</w:t>
            </w:r>
            <w:r w:rsidRPr="001C4F8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05.06</w:t>
            </w:r>
            <w:r w:rsidRPr="001C4F89">
              <w:rPr>
                <w:rFonts w:ascii="Times New Roman" w:hAnsi="Times New Roman"/>
                <w:sz w:val="24"/>
              </w:rPr>
              <w:t>.201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г</w:t>
            </w:r>
            <w:r w:rsidRPr="001C4F8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681 818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B1DC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6B1DC7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B1DC7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6B1DC7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B1DC7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6B1DC7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B1DC7">
              <w:rPr>
                <w:rFonts w:ascii="Times New Roman" w:hAnsi="Times New Roman"/>
                <w:sz w:val="24"/>
              </w:rPr>
              <w:t>19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B1DC7">
              <w:rPr>
                <w:rFonts w:ascii="Times New Roman" w:hAnsi="Times New Roman"/>
                <w:sz w:val="24"/>
              </w:rPr>
              <w:t>мая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B1DC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B1DC7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«24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мая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6B1DC7" w:rsidRDefault="006B1DC7" w:rsidP="006B1DC7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6B1DC7">
        <w:rPr>
          <w:b/>
          <w:sz w:val="24"/>
          <w:szCs w:val="26"/>
          <w:u w:val="single"/>
        </w:rPr>
        <w:t>Отруби пшеничные.</w:t>
      </w:r>
    </w:p>
    <w:p w:rsidR="006B1DC7" w:rsidRDefault="006B1DC7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B1DC7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1DC7">
              <w:rPr>
                <w:rFonts w:ascii="Times New Roman" w:hAnsi="Times New Roman" w:cs="Times New Roman"/>
                <w:sz w:val="22"/>
                <w:szCs w:val="22"/>
              </w:rPr>
              <w:t>с 25.05.2016г по 05.06.2016г.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B1DC7" w:rsidRDefault="00DD0D58" w:rsidP="006B1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6B1DC7" w:rsidP="006B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 xml:space="preserve">Отруби пшеничные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6B1DC7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B1DC7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В том числе транспортные расходы до </w:t>
      </w:r>
      <w:r>
        <w:rPr>
          <w:rFonts w:ascii="Times New Roman" w:hAnsi="Times New Roman"/>
          <w:sz w:val="24"/>
          <w:szCs w:val="24"/>
        </w:rPr>
        <w:t>склада Заказчика.</w:t>
      </w:r>
    </w:p>
    <w:p w:rsidR="006B1DC7" w:rsidRPr="004E4BEA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 Качество товара соответствует требованиям Заказчика и требованиям ГОСТ 7169-66.</w:t>
      </w:r>
    </w:p>
    <w:p w:rsidR="006B1DC7" w:rsidRPr="004E4BEA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Происхождение: Россия (за исключением субъектов федераций неблагополучных по АЧС – африканская чума свиней). </w:t>
      </w:r>
    </w:p>
    <w:p w:rsidR="006B1DC7" w:rsidRPr="004E4BEA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Вид упаковки:</w:t>
      </w:r>
      <w:r>
        <w:rPr>
          <w:rFonts w:ascii="Times New Roman" w:hAnsi="Times New Roman"/>
          <w:sz w:val="24"/>
          <w:szCs w:val="24"/>
        </w:rPr>
        <w:t xml:space="preserve"> насыпь.</w:t>
      </w:r>
    </w:p>
    <w:p w:rsidR="006B1DC7" w:rsidRDefault="006B1DC7" w:rsidP="006B1DC7">
      <w:pPr>
        <w:pStyle w:val="3"/>
        <w:spacing w:after="0"/>
        <w:jc w:val="both"/>
        <w:rPr>
          <w:sz w:val="24"/>
          <w:szCs w:val="24"/>
        </w:rPr>
      </w:pPr>
      <w:r w:rsidRPr="00754A3E">
        <w:rPr>
          <w:sz w:val="24"/>
          <w:szCs w:val="24"/>
        </w:rPr>
        <w:t>Вид транспорта: специализированный автотранспорт (</w:t>
      </w:r>
      <w:proofErr w:type="spellStart"/>
      <w:r w:rsidRPr="00754A3E">
        <w:rPr>
          <w:sz w:val="24"/>
          <w:szCs w:val="24"/>
        </w:rPr>
        <w:t>Кормовоз</w:t>
      </w:r>
      <w:proofErr w:type="spellEnd"/>
      <w:r w:rsidRPr="00754A3E">
        <w:rPr>
          <w:sz w:val="24"/>
          <w:szCs w:val="24"/>
        </w:rPr>
        <w:t xml:space="preserve"> с пневматической либо шнековой системой выгрузки).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6B1DC7" w:rsidRPr="004E4BEA" w:rsidRDefault="006B1DC7" w:rsidP="006B1DC7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4E4BEA">
        <w:rPr>
          <w:rFonts w:ascii="Times New Roman" w:hAnsi="Times New Roman"/>
          <w:b/>
          <w:smallCaps/>
          <w:sz w:val="24"/>
          <w:szCs w:val="24"/>
        </w:rPr>
        <w:t>Договор № ___</w:t>
      </w:r>
    </w:p>
    <w:p w:rsidR="006B1DC7" w:rsidRPr="004E4BEA" w:rsidRDefault="006B1DC7" w:rsidP="006B1DC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(поставки)</w:t>
      </w:r>
    </w:p>
    <w:p w:rsidR="006B1DC7" w:rsidRPr="004E4BEA" w:rsidRDefault="006B1DC7" w:rsidP="006B1D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</w:t>
      </w:r>
      <w:proofErr w:type="gramStart"/>
      <w:r w:rsidRPr="004E4BE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E4BEA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4E4BEA">
        <w:rPr>
          <w:rFonts w:ascii="Times New Roman" w:hAnsi="Times New Roman"/>
          <w:sz w:val="24"/>
          <w:szCs w:val="24"/>
        </w:rPr>
        <w:t xml:space="preserve"> г.</w:t>
      </w:r>
    </w:p>
    <w:p w:rsidR="006B1DC7" w:rsidRPr="004968E7" w:rsidRDefault="006B1DC7" w:rsidP="006B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Открытое акционерное общество «Богдановичский комбикормовый завод»,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6B1DC7" w:rsidRDefault="006B1DC7" w:rsidP="006B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4968E7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B1DC7" w:rsidRPr="004968E7" w:rsidRDefault="006B1DC7" w:rsidP="006B1DC7">
      <w:pPr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7B4BE2">
        <w:rPr>
          <w:rFonts w:ascii="Times New Roman" w:hAnsi="Times New Roman"/>
          <w:b/>
          <w:caps/>
          <w:sz w:val="23"/>
          <w:szCs w:val="23"/>
        </w:rPr>
        <w:t>1. Предмет договора</w:t>
      </w:r>
    </w:p>
    <w:p w:rsidR="006B1DC7" w:rsidRPr="007B4BE2" w:rsidRDefault="006B1DC7" w:rsidP="006B1D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1.1. «Поставщик» обязуется поставить, а «Покупатель» принять и оплатить следующий товар:</w:t>
      </w:r>
    </w:p>
    <w:bookmarkStart w:id="0" w:name="_MON_1490101665"/>
    <w:bookmarkStart w:id="1" w:name="_MON_1490101675"/>
    <w:bookmarkStart w:id="2" w:name="_MON_1493106355"/>
    <w:bookmarkStart w:id="3" w:name="_MON_1493106394"/>
    <w:bookmarkStart w:id="4" w:name="_MON_1437974451"/>
    <w:bookmarkStart w:id="5" w:name="_MON_1437974433"/>
    <w:bookmarkEnd w:id="0"/>
    <w:bookmarkEnd w:id="1"/>
    <w:bookmarkEnd w:id="2"/>
    <w:bookmarkEnd w:id="3"/>
    <w:bookmarkEnd w:id="4"/>
    <w:bookmarkEnd w:id="5"/>
    <w:bookmarkStart w:id="6" w:name="_MON_1490099052"/>
    <w:bookmarkEnd w:id="6"/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object w:dxaOrig="11619" w:dyaOrig="1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05.4pt;height:79.6pt" o:ole="">
            <v:imagedata r:id="rId14" o:title=""/>
          </v:shape>
          <o:OLEObject Type="Embed" ProgID="Excel.Sheet.12" ShapeID="_x0000_i1030" DrawAspect="Content" ObjectID="_1525170538" r:id="rId15"/>
        </w:object>
      </w: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Общая стоимость составляет 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_______</w:t>
      </w: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(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___________</w:t>
      </w: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) рублей 00 копеек, в том числе: НДС – 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______</w:t>
      </w:r>
      <w:proofErr w:type="gramStart"/>
      <w:r>
        <w:rPr>
          <w:rFonts w:ascii="Times New Roman" w:eastAsia="Times New Roman" w:hAnsi="Times New Roman"/>
          <w:sz w:val="23"/>
          <w:szCs w:val="23"/>
          <w:lang w:eastAsia="zh-CN"/>
        </w:rPr>
        <w:t>_</w:t>
      </w: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 (</w:t>
      </w:r>
      <w:proofErr w:type="gramEnd"/>
      <w:r>
        <w:rPr>
          <w:rFonts w:ascii="Times New Roman" w:eastAsia="Times New Roman" w:hAnsi="Times New Roman"/>
          <w:sz w:val="23"/>
          <w:szCs w:val="23"/>
          <w:lang w:eastAsia="zh-CN"/>
        </w:rPr>
        <w:t>__________________</w:t>
      </w: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) рублей </w:t>
      </w: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00 копеек,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транспортн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ые расходы до склада Покупателя.</w:t>
      </w: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КАЧЕСТВО ТОВАРА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2.1. Качество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товара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поставляемого по настоящему Договору, должно соответствовать: ГОСТ 7169-66 также условиям настоящего Договора, подтверждаться удостоверением о качестве.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2.2. Происхождение: Россия (за исключением субъектов федераций неблагополучных по АЧС – африканская чума свиней).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3. УСЛОВИЯ ПОСТАВКИ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«Покупателя».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3.2. Доставка Товара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осуществляется  специализированным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автотранспортом Поставщика (</w:t>
      </w:r>
      <w:proofErr w:type="spell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Кормовоз</w:t>
      </w:r>
      <w:proofErr w:type="spell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с пневматической либо шнековой системой выгрузки). 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3.3. Поставка товара производится с приложением документов: ветеринарное свидетельство формы №3, удостоверение о качестве, декларация о соответствии, товарная накладная формы Торг-12, либо универсальный передаточный документ.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3.4. «Поставщик» обязуется в течение 5 дней с момента отгрузки товара предъявить «Покупателю» счет-фактуру, оформленную в соответствии с требованиями пунктов 5, 6 статьи 169 Налогового Кодекса РФ и постановления Правительства РФ от 02.12.2000 г. № 914.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4. УСЛОВИЯ ПРИЕМКИ ТОВАРА ПО КОЛИЧЕСТВУ И КАЧЕСТВУ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 указанному в настоящем Договоре и/или сопроводительных документах, «Покупатель» обязан не позднее 24 часов с момента </w:t>
      </w: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 xml:space="preserve">обнаружения несоответствия уведомить «Поставщика» письмом, посредством факсимильной связи или электронной почты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или  телеграммой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не соответствия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качества товара указанного в удостоверении о качестве и качества товара по настоящему Договору, «Покупатель» в одностороннем порядке вправе отказаться от приемки.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5. ПОРЯДОК И ФОРМА РАСЧЕТОВ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5.1. «Покупатель» обязуется произвести оплату в течение 30 (тридцати) календарных дней по факту получения товара, при наличии у «Покупателя»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оригинала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подписанного «Сторонами» настоящего договора, а также оригиналов правильно оформленных документов, указанных в 3.3, 3.4.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5.3. 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Товар, проданный в кредит, поступает в свободное распоряжение Покупателя и не счит</w:t>
      </w:r>
      <w:r w:rsidR="00615E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ается находящимся у Поставщика.</w:t>
      </w:r>
    </w:p>
    <w:p w:rsidR="00615E0A" w:rsidRDefault="00615E0A" w:rsidP="006B1D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5.4. </w:t>
      </w:r>
      <w:r w:rsidRPr="00615E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Проценты на сумму отсрочки оплаты товара не начисляются и не уплачиваются.</w:t>
      </w:r>
    </w:p>
    <w:p w:rsidR="006B1DC7" w:rsidRPr="006B1DC7" w:rsidRDefault="006B1DC7" w:rsidP="006B1D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6. ОТВЕТСТВЕННОСТЬ СТОРОН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6.1. За просрочку отгрузки и и/или поставки, за непоставку или недопоставку товара, за поставку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товара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shd w:val="clear" w:color="auto" w:fill="FFFF00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6.3. За просрочку отгрузки и/или поставки, недопоставку товара «Поставщик» уплачивает «Покупателю» неустойку в размере 0,1% от стоимости, не отгруженного в срок товара, за каждый день просрочки.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6.8. В случае невыполнения Поставщиком обязательств по договору (отгрузку и/или поставку не надлежащего качества товара, непоставку или недопоставку, нарушение сроков отгрузки и/или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не выполнения</w:t>
      </w:r>
      <w:proofErr w:type="gramEnd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«Поставщиком» обязательств по поставке и/или отгрузке товара в сроки, указанные в п. 1.1 настоящего Договора, а равно поставки товара без документов указанных в п. 3.3.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6.10. «Поставщик» возмещает «Покупателю» все убытки возникшие в результате нарушения «Поставщиком» п. 1.1.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6.11.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6.12.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6.13.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7. ПОРЯДОК РАЗРЕШЕНИЯ СПОРОВ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bookmarkStart w:id="7" w:name="_GoBack"/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7.2.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В случае невозможности разрешения споров путем переговоров, они передаются на рассмотрение в Арбитражный суд Свердловской области, с соблюдением претензионного порядка. Срок предъявления претен</w:t>
      </w: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зии и ответа на неё составляет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10 (десять) календарных дней</w:t>
      </w:r>
      <w:r w:rsidR="00615E0A">
        <w:rPr>
          <w:rFonts w:ascii="Times New Roman" w:eastAsia="Times New Roman" w:hAnsi="Times New Roman"/>
          <w:sz w:val="23"/>
          <w:szCs w:val="23"/>
          <w:lang w:eastAsia="zh-CN"/>
        </w:rPr>
        <w:t>.</w:t>
      </w:r>
    </w:p>
    <w:bookmarkEnd w:id="7"/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8. СРОК ДЕЙСТВИЯ ДОГОВОРА И ПРОЧИЕ УСЛОВИЯ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7B4BE2">
        <w:rPr>
          <w:rFonts w:ascii="Times New Roman" w:hAnsi="Times New Roman"/>
          <w:sz w:val="23"/>
          <w:szCs w:val="23"/>
        </w:rPr>
        <w:t>соответствующих дополнительных соглашений</w:t>
      </w:r>
      <w:proofErr w:type="gramEnd"/>
      <w:r w:rsidRPr="007B4BE2">
        <w:rPr>
          <w:rFonts w:ascii="Times New Roman" w:hAnsi="Times New Roman"/>
          <w:sz w:val="23"/>
          <w:szCs w:val="23"/>
        </w:rPr>
        <w:t xml:space="preserve"> являющихся приложениями к настоящему Договору.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3"/>
          <w:szCs w:val="23"/>
        </w:rPr>
        <w:t>6</w:t>
      </w:r>
      <w:r w:rsidRPr="007B4BE2">
        <w:rPr>
          <w:rFonts w:ascii="Times New Roman" w:hAnsi="Times New Roman"/>
          <w:sz w:val="23"/>
          <w:szCs w:val="23"/>
        </w:rPr>
        <w:t>г.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 xml:space="preserve">8.6. </w:t>
      </w:r>
      <w:r w:rsidRPr="00D137D3">
        <w:rPr>
          <w:rFonts w:ascii="Times New Roman" w:hAnsi="Times New Roman"/>
          <w:sz w:val="23"/>
          <w:szCs w:val="23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D137D3">
        <w:rPr>
          <w:rFonts w:ascii="Times New Roman" w:hAnsi="Times New Roman"/>
          <w:sz w:val="23"/>
          <w:szCs w:val="23"/>
        </w:rPr>
        <w:t>графические копии</w:t>
      </w:r>
      <w:proofErr w:type="gramEnd"/>
      <w:r w:rsidRPr="00D137D3">
        <w:rPr>
          <w:rFonts w:ascii="Times New Roman" w:hAnsi="Times New Roman"/>
          <w:sz w:val="23"/>
          <w:szCs w:val="23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6B1DC7" w:rsidRPr="00D137D3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>8.7. Направление юридически значимых сообщений</w:t>
      </w:r>
    </w:p>
    <w:p w:rsidR="006B1DC7" w:rsidRPr="00D137D3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lastRenderedPageBreak/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</w:t>
      </w:r>
      <w:r w:rsidRPr="00CE451D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p w:rsidR="006B1DC7" w:rsidRPr="004E4BEA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C7" w:rsidRPr="004E4BEA" w:rsidRDefault="006B1DC7" w:rsidP="006B1DC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B1DC7" w:rsidRPr="004E4BEA" w:rsidTr="002C44FF">
        <w:tc>
          <w:tcPr>
            <w:tcW w:w="4927" w:type="dxa"/>
            <w:shd w:val="clear" w:color="auto" w:fill="auto"/>
          </w:tcPr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6B1DC7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F09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6B1DC7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6605002100,  КПП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ОКПО </w:t>
            </w:r>
            <w:proofErr w:type="gramStart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04537234,  ОГРН</w:t>
            </w:r>
            <w:proofErr w:type="gramEnd"/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1026600705790</w:t>
            </w:r>
          </w:p>
          <w:p w:rsidR="006B1DC7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Тел./факс: (34376) 5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E4B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E4B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E4BEA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6B1DC7" w:rsidRPr="001C4F89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F89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</w:p>
        </w:tc>
      </w:tr>
      <w:tr w:rsidR="006B1DC7" w:rsidRPr="00D01526" w:rsidTr="002C44FF">
        <w:tc>
          <w:tcPr>
            <w:tcW w:w="4927" w:type="dxa"/>
            <w:shd w:val="clear" w:color="auto" w:fill="auto"/>
          </w:tcPr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____________________ __________</w:t>
            </w:r>
          </w:p>
          <w:p w:rsidR="006B1DC7" w:rsidRPr="00D0152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B1DC7">
      <w:rPr>
        <w:rFonts w:ascii="Times New Roman" w:hAnsi="Times New Roman"/>
        <w:b/>
        <w:smallCaps/>
        <w:sz w:val="24"/>
        <w:szCs w:val="24"/>
      </w:rPr>
      <w:t>2874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B1DC7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6B1DC7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B1DC7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B1DC7">
      <w:rPr>
        <w:rFonts w:ascii="Times New Roman" w:hAnsi="Times New Roman"/>
        <w:b/>
        <w:smallCaps/>
        <w:sz w:val="24"/>
        <w:szCs w:val="24"/>
      </w:rPr>
      <w:t>2874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B1DC7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6B1DC7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B1DC7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B1DC7">
      <w:rPr>
        <w:rFonts w:ascii="Times New Roman" w:hAnsi="Times New Roman"/>
        <w:b/>
        <w:smallCaps/>
        <w:sz w:val="24"/>
        <w:szCs w:val="24"/>
      </w:rPr>
      <w:t>2874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B1DC7">
      <w:rPr>
        <w:rFonts w:ascii="Times New Roman" w:hAnsi="Times New Roman"/>
        <w:b/>
        <w:smallCaps/>
        <w:sz w:val="24"/>
        <w:szCs w:val="24"/>
      </w:rPr>
      <w:t>19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6B1DC7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B1DC7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15E0A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B1DC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0C9F-9295-4A68-870A-1259A9DD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20748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2016-05-19T08:42:00Z</cp:lastPrinted>
  <dcterms:created xsi:type="dcterms:W3CDTF">2016-05-19T08:43:00Z</dcterms:created>
  <dcterms:modified xsi:type="dcterms:W3CDTF">2016-05-19T08:43:00Z</dcterms:modified>
</cp:coreProperties>
</file>