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952C4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</w:t>
      </w:r>
      <w:r w:rsidR="0091053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9</w:t>
      </w:r>
      <w:r w:rsidR="008E065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91053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952C4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</w:t>
      </w:r>
      <w:r w:rsidR="00EE4B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910536" w:rsidP="00910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D1048F">
                <w:rPr>
                  <w:rStyle w:val="aa"/>
                  <w:rFonts w:ascii="Times New Roman" w:hAnsi="Times New Roman"/>
                  <w:sz w:val="24"/>
                  <w:lang w:val="en-US"/>
                </w:rPr>
                <w:t>o.postnikova@combikorm.ru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910536" w:rsidRDefault="00910536" w:rsidP="00EE4BE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4B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Дрожжи кормовые из зерновой барды.</w:t>
            </w:r>
          </w:p>
          <w:p w:rsidR="00EE4BE9" w:rsidRPr="00384EB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60.00 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тонн.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ГОСТ </w:t>
            </w:r>
            <w:r>
              <w:rPr>
                <w:rFonts w:ascii="Times New Roman" w:hAnsi="Times New Roman"/>
                <w:sz w:val="24"/>
                <w:szCs w:val="24"/>
              </w:rPr>
              <w:t>Р 55301-2012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Производитель: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Внешний вид: порошок среднего помола.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Цвет: от светло-желтого до коричневого.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Запах: свойственный дрожжам, без постороннего запаха.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влаги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летучих веществ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не более 10%.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сырого протеина (в пересчете на абсол</w:t>
            </w:r>
            <w:r>
              <w:rPr>
                <w:rFonts w:ascii="Times New Roman" w:hAnsi="Times New Roman"/>
                <w:sz w:val="24"/>
                <w:szCs w:val="24"/>
              </w:rPr>
              <w:t>ютно сухое вещество) не менее 43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Массовая доля белка по </w:t>
            </w:r>
            <w:proofErr w:type="spellStart"/>
            <w:r w:rsidRPr="00731907">
              <w:rPr>
                <w:rFonts w:ascii="Times New Roman" w:hAnsi="Times New Roman"/>
                <w:sz w:val="24"/>
                <w:szCs w:val="24"/>
              </w:rPr>
              <w:t>Барнштейну</w:t>
            </w:r>
            <w:proofErr w:type="spellEnd"/>
            <w:r w:rsidRPr="00731907">
              <w:rPr>
                <w:rFonts w:ascii="Times New Roman" w:hAnsi="Times New Roman"/>
                <w:sz w:val="24"/>
                <w:szCs w:val="24"/>
              </w:rPr>
              <w:t xml:space="preserve"> (в пересчете на абсолютно сухое вещество) не менее </w:t>
            </w:r>
            <w:r>
              <w:rPr>
                <w:rFonts w:ascii="Times New Roman" w:hAnsi="Times New Roman"/>
                <w:sz w:val="24"/>
                <w:szCs w:val="24"/>
              </w:rPr>
              <w:t>33%.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золы (в пересчете на абсолютно сухое вещество) не более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Наличие живых клеток продуцента: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Металломагнитная примесь: частиц размером до 2 </w:t>
            </w:r>
            <w:r>
              <w:rPr>
                <w:rFonts w:ascii="Times New Roman" w:hAnsi="Times New Roman"/>
                <w:sz w:val="24"/>
                <w:szCs w:val="24"/>
              </w:rPr>
              <w:t>мм в 1кг дрожжей, мг, не более 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Общая бактериальная обсемененность, тысяч клеток в 1 г дрожжей не более 150.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Токсичность: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Вид упаковки: полипропиленовые мешки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sz w:val="24"/>
                <w:szCs w:val="24"/>
              </w:rPr>
              <w:t>25/30/35/40/50 кг.</w:t>
            </w:r>
          </w:p>
          <w:p w:rsidR="00521003" w:rsidRPr="005D6E20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автомобильный/железнодорожный.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803E02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Автомобильный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A55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64.</w:t>
            </w:r>
          </w:p>
          <w:p w:rsidR="009E4FCC" w:rsidRPr="00D72958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Железнодорожный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станция назначения Богданович Свердловской </w:t>
            </w:r>
            <w:proofErr w:type="spellStart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>Автомобильный транспорт – по графику:</w:t>
            </w:r>
          </w:p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По 20т. с </w:t>
            </w:r>
            <w:r w:rsidR="00910536">
              <w:rPr>
                <w:rFonts w:ascii="Times New Roman" w:hAnsi="Times New Roman"/>
                <w:sz w:val="24"/>
                <w:u w:val="single"/>
              </w:rPr>
              <w:t>1</w:t>
            </w:r>
            <w:r w:rsidR="008E065B">
              <w:rPr>
                <w:rFonts w:ascii="Times New Roman" w:hAnsi="Times New Roman"/>
                <w:sz w:val="24"/>
                <w:u w:val="single"/>
              </w:rPr>
              <w:t>5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 w:rsidR="00910536">
              <w:rPr>
                <w:rFonts w:ascii="Times New Roman" w:hAnsi="Times New Roman"/>
                <w:sz w:val="24"/>
                <w:u w:val="single"/>
              </w:rPr>
              <w:t>7</w:t>
            </w:r>
            <w:r w:rsidR="00952C42">
              <w:rPr>
                <w:rFonts w:ascii="Times New Roman" w:hAnsi="Times New Roman"/>
                <w:sz w:val="24"/>
                <w:u w:val="single"/>
              </w:rPr>
              <w:t xml:space="preserve">.2016 до </w:t>
            </w:r>
            <w:r w:rsidR="00910536">
              <w:rPr>
                <w:rFonts w:ascii="Times New Roman" w:hAnsi="Times New Roman"/>
                <w:sz w:val="24"/>
                <w:u w:val="single"/>
              </w:rPr>
              <w:t>2</w:t>
            </w:r>
            <w:r w:rsidR="008E065B">
              <w:rPr>
                <w:rFonts w:ascii="Times New Roman" w:hAnsi="Times New Roman"/>
                <w:sz w:val="24"/>
                <w:u w:val="single"/>
              </w:rPr>
              <w:t>5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 w:rsidR="00910536">
              <w:rPr>
                <w:rFonts w:ascii="Times New Roman" w:hAnsi="Times New Roman"/>
                <w:sz w:val="24"/>
                <w:u w:val="single"/>
              </w:rPr>
              <w:t>7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  <w:p w:rsidR="009E4FCC" w:rsidRPr="0060273D" w:rsidRDefault="00EE4BE9" w:rsidP="008E0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Железнодорожный транспорт –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поставка на склад Заказчика </w:t>
            </w:r>
            <w:r w:rsidR="00952C42">
              <w:rPr>
                <w:rFonts w:ascii="Times New Roman" w:hAnsi="Times New Roman"/>
                <w:sz w:val="24"/>
                <w:u w:val="single"/>
              </w:rPr>
              <w:t xml:space="preserve">до </w:t>
            </w:r>
            <w:r w:rsidR="008E065B">
              <w:rPr>
                <w:rFonts w:ascii="Times New Roman" w:hAnsi="Times New Roman"/>
                <w:sz w:val="24"/>
                <w:u w:val="single"/>
              </w:rPr>
              <w:t>20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 w:rsidR="00910536">
              <w:rPr>
                <w:rFonts w:ascii="Times New Roman" w:hAnsi="Times New Roman"/>
                <w:sz w:val="24"/>
                <w:u w:val="single"/>
              </w:rPr>
              <w:t>7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52C42" w:rsidP="00952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940 677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97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десяти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8E065B" w:rsidRDefault="009E4FCC" w:rsidP="008E065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8E065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8E065B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8E065B" w:rsidRPr="00D1048F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8E065B" w:rsidRPr="00D1048F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8E065B" w:rsidRPr="00D1048F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8E065B" w:rsidRPr="00D1048F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8E065B" w:rsidRPr="00D1048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8E065B" w:rsidRPr="00D1048F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8E065B" w:rsidRPr="00D1048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8E065B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8E065B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8E065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910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10536">
              <w:rPr>
                <w:rFonts w:ascii="Times New Roman" w:hAnsi="Times New Roman"/>
                <w:sz w:val="24"/>
              </w:rPr>
              <w:t>28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52C42">
              <w:rPr>
                <w:rFonts w:ascii="Times New Roman" w:hAnsi="Times New Roman"/>
                <w:sz w:val="24"/>
              </w:rPr>
              <w:t>июн</w:t>
            </w:r>
            <w:r w:rsidR="00EE4BE9"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EE4BE9">
              <w:rPr>
                <w:rFonts w:ascii="Times New Roman" w:hAnsi="Times New Roman"/>
                <w:sz w:val="24"/>
              </w:rPr>
              <w:t>1</w:t>
            </w:r>
            <w:r w:rsidR="00EB21B6">
              <w:rPr>
                <w:rFonts w:ascii="Times New Roman" w:hAnsi="Times New Roman"/>
                <w:sz w:val="24"/>
              </w:rPr>
              <w:t>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910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10536">
              <w:rPr>
                <w:rFonts w:ascii="Times New Roman" w:hAnsi="Times New Roman"/>
                <w:sz w:val="24"/>
              </w:rPr>
              <w:t>01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EE4BE9">
              <w:rPr>
                <w:rFonts w:ascii="Times New Roman" w:hAnsi="Times New Roman"/>
                <w:sz w:val="24"/>
              </w:rPr>
              <w:t>ию</w:t>
            </w:r>
            <w:r w:rsidR="00910536">
              <w:rPr>
                <w:rFonts w:ascii="Times New Roman" w:hAnsi="Times New Roman"/>
                <w:sz w:val="24"/>
              </w:rPr>
              <w:t>л</w:t>
            </w:r>
            <w:r w:rsidR="00EE4BE9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52C42">
              <w:rPr>
                <w:rFonts w:ascii="Times New Roman" w:hAnsi="Times New Roman"/>
                <w:sz w:val="24"/>
              </w:rPr>
              <w:t>1</w:t>
            </w:r>
            <w:r w:rsidR="00EB21B6">
              <w:rPr>
                <w:rFonts w:ascii="Times New Roman" w:hAnsi="Times New Roman"/>
                <w:sz w:val="24"/>
              </w:rPr>
              <w:t>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lastRenderedPageBreak/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>поставку</w:t>
      </w:r>
    </w:p>
    <w:p w:rsidR="004D0CDE" w:rsidRPr="005633B4" w:rsidRDefault="00910536" w:rsidP="005633B4">
      <w:pPr>
        <w:pStyle w:val="3"/>
        <w:spacing w:after="0"/>
        <w:jc w:val="center"/>
        <w:rPr>
          <w:b/>
          <w:sz w:val="24"/>
          <w:szCs w:val="26"/>
          <w:u w:val="single"/>
        </w:rPr>
      </w:pPr>
      <w:r>
        <w:rPr>
          <w:b/>
          <w:sz w:val="24"/>
          <w:szCs w:val="26"/>
          <w:u w:val="single"/>
        </w:rPr>
        <w:t>Дрожжей</w:t>
      </w:r>
      <w:r w:rsidR="005633B4" w:rsidRPr="005633B4">
        <w:rPr>
          <w:b/>
          <w:sz w:val="24"/>
          <w:szCs w:val="26"/>
          <w:u w:val="single"/>
        </w:rPr>
        <w:t xml:space="preserve"> кормовы</w:t>
      </w:r>
      <w:r>
        <w:rPr>
          <w:b/>
          <w:sz w:val="24"/>
          <w:szCs w:val="26"/>
          <w:u w:val="single"/>
        </w:rPr>
        <w:t>х</w:t>
      </w:r>
      <w:r w:rsidR="005633B4" w:rsidRPr="005633B4">
        <w:rPr>
          <w:b/>
          <w:sz w:val="24"/>
          <w:szCs w:val="26"/>
          <w:u w:val="single"/>
        </w:rPr>
        <w:t xml:space="preserve"> из зерновой барды.</w:t>
      </w:r>
    </w:p>
    <w:p w:rsidR="005633B4" w:rsidRDefault="005633B4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</w:t>
            </w:r>
            <w:r w:rsidR="00A440E6">
              <w:rPr>
                <w:rFonts w:ascii="Times New Roman" w:hAnsi="Times New Roman" w:cs="Times New Roman"/>
                <w:sz w:val="22"/>
                <w:szCs w:val="22"/>
              </w:rPr>
              <w:t xml:space="preserve"> на склад Заказчика, в течение 1</w:t>
            </w: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0 (</w:t>
            </w:r>
            <w:r w:rsidR="00A440E6">
              <w:rPr>
                <w:rFonts w:ascii="Times New Roman" w:hAnsi="Times New Roman" w:cs="Times New Roman"/>
                <w:sz w:val="22"/>
                <w:szCs w:val="22"/>
              </w:rPr>
              <w:t>десяти</w:t>
            </w:r>
            <w:bookmarkStart w:id="0" w:name="_GoBack"/>
            <w:bookmarkEnd w:id="0"/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4" w:rsidRPr="005633B4" w:rsidRDefault="005633B4" w:rsidP="005633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Автомобильный транспорт – по графику:</w:t>
            </w:r>
          </w:p>
          <w:p w:rsidR="005633B4" w:rsidRPr="005633B4" w:rsidRDefault="005633B4" w:rsidP="005633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 xml:space="preserve">По 20т. с </w:t>
            </w:r>
            <w:r w:rsidR="009105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E065B" w:rsidRPr="008E06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9105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 xml:space="preserve">.2016 до </w:t>
            </w:r>
            <w:r w:rsidR="009105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E065B" w:rsidRPr="008E06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9105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.2016.</w:t>
            </w:r>
          </w:p>
          <w:p w:rsidR="006D2A31" w:rsidRPr="001B7775" w:rsidRDefault="005633B4" w:rsidP="008E0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Железнодорожный транспорт – поставка</w:t>
            </w:r>
            <w:r w:rsidR="00952C42">
              <w:rPr>
                <w:rFonts w:ascii="Times New Roman" w:hAnsi="Times New Roman" w:cs="Times New Roman"/>
                <w:sz w:val="22"/>
                <w:szCs w:val="22"/>
              </w:rPr>
              <w:t xml:space="preserve"> на склад Заказчика д</w:t>
            </w: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8E065B" w:rsidRPr="008E06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9105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.2016.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5633B4" w:rsidRDefault="00DD0D58" w:rsidP="00563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5633B4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B4">
              <w:rPr>
                <w:rFonts w:ascii="Times New Roman" w:hAnsi="Times New Roman"/>
                <w:sz w:val="24"/>
                <w:szCs w:val="24"/>
              </w:rPr>
              <w:t>Дрожжи кормовые из зерновой барды.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5633B4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5633B4" w:rsidRPr="005633B4" w:rsidRDefault="00225821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</w:t>
      </w:r>
      <w:r w:rsidR="005633B4">
        <w:rPr>
          <w:rFonts w:eastAsia="Calibri"/>
          <w:sz w:val="24"/>
          <w:szCs w:val="24"/>
          <w:lang w:eastAsia="en-US"/>
        </w:rPr>
        <w:t>/</w:t>
      </w:r>
      <w:r w:rsidR="005633B4" w:rsidRPr="005633B4">
        <w:rPr>
          <w:sz w:val="24"/>
          <w:szCs w:val="24"/>
        </w:rPr>
        <w:t xml:space="preserve"> </w:t>
      </w:r>
      <w:r w:rsidR="005633B4" w:rsidRPr="00803E02">
        <w:rPr>
          <w:sz w:val="24"/>
          <w:szCs w:val="24"/>
        </w:rPr>
        <w:t>станци</w:t>
      </w:r>
      <w:r w:rsidR="005633B4">
        <w:rPr>
          <w:sz w:val="24"/>
          <w:szCs w:val="24"/>
        </w:rPr>
        <w:t>и</w:t>
      </w:r>
      <w:r w:rsidR="005633B4" w:rsidRPr="00803E02">
        <w:rPr>
          <w:sz w:val="24"/>
          <w:szCs w:val="24"/>
        </w:rPr>
        <w:t xml:space="preserve"> назначения Богданович Свердловской </w:t>
      </w:r>
      <w:proofErr w:type="spellStart"/>
      <w:r w:rsidR="005633B4" w:rsidRPr="00803E02">
        <w:rPr>
          <w:sz w:val="24"/>
          <w:szCs w:val="24"/>
        </w:rPr>
        <w:t>ж.д</w:t>
      </w:r>
      <w:proofErr w:type="spellEnd"/>
      <w:r w:rsidR="005633B4" w:rsidRPr="00803E02">
        <w:rPr>
          <w:sz w:val="24"/>
          <w:szCs w:val="24"/>
        </w:rPr>
        <w:t>.</w:t>
      </w:r>
      <w:r w:rsidRPr="00BB691B">
        <w:rPr>
          <w:rFonts w:eastAsia="Calibri"/>
          <w:sz w:val="24"/>
          <w:szCs w:val="24"/>
          <w:lang w:eastAsia="en-US"/>
        </w:rPr>
        <w:t xml:space="preserve">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5633B4" w:rsidRPr="005633B4">
        <w:rPr>
          <w:rFonts w:eastAsia="Calibri"/>
          <w:sz w:val="24"/>
          <w:szCs w:val="24"/>
          <w:lang w:eastAsia="en-US"/>
        </w:rPr>
        <w:t>Производитель: Россия.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Качество товара: ГОСТ Р 55301-2012.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Внешний вид: порошок среднего помола.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Цвет: от светло-желтого до коричневого.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Запах: свойственный дрожжам, без постороннего запаха.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влаги и летучих веществ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сырого протеина (в пересчете на абсолютно сухое вещество) не менее 43%.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 xml:space="preserve">Массовая доля белка по </w:t>
      </w:r>
      <w:proofErr w:type="spellStart"/>
      <w:r w:rsidRPr="005633B4">
        <w:rPr>
          <w:rFonts w:eastAsia="Calibri"/>
          <w:sz w:val="24"/>
          <w:szCs w:val="24"/>
          <w:lang w:eastAsia="en-US"/>
        </w:rPr>
        <w:t>Барнштейну</w:t>
      </w:r>
      <w:proofErr w:type="spellEnd"/>
      <w:r w:rsidRPr="005633B4">
        <w:rPr>
          <w:rFonts w:eastAsia="Calibri"/>
          <w:sz w:val="24"/>
          <w:szCs w:val="24"/>
          <w:lang w:eastAsia="en-US"/>
        </w:rPr>
        <w:t xml:space="preserve"> (в пересчете на абсолютно сухое вещество) не менее 33%.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золы (в пересчете на абсолютно сухое вещество)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Наличие живых клеток продуцента: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Металломагнитная примесь: частиц размером до 2 мм в 1кг дрожжей, мг, не более 20.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Общая бактериальная обсемененность, тысяч клеток в 1 г дрожжей не более 150.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Токсичность: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Вид упаковки: полипропиленовые мешки по ________ кг.</w:t>
      </w:r>
    </w:p>
    <w:p w:rsidR="000046B2" w:rsidRDefault="005633B4" w:rsidP="005633B4">
      <w:pPr>
        <w:pStyle w:val="3"/>
        <w:spacing w:after="0"/>
        <w:jc w:val="both"/>
        <w:rPr>
          <w:sz w:val="24"/>
          <w:szCs w:val="24"/>
        </w:rPr>
      </w:pPr>
      <w:r w:rsidRPr="005633B4">
        <w:rPr>
          <w:rFonts w:eastAsia="Calibri"/>
          <w:sz w:val="24"/>
          <w:szCs w:val="24"/>
          <w:lang w:eastAsia="en-US"/>
        </w:rPr>
        <w:t>Вид транспорта: _______________________.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5C5602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</w:t>
      </w: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(поставки)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60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C560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5C5602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5C5602">
        <w:rPr>
          <w:rFonts w:ascii="Times New Roman" w:hAnsi="Times New Roman"/>
          <w:sz w:val="24"/>
          <w:szCs w:val="24"/>
        </w:rPr>
        <w:t xml:space="preserve"> г.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5633B4" w:rsidRPr="005C5602" w:rsidRDefault="005633B4" w:rsidP="005633B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59670357"/>
    <w:bookmarkEnd w:id="1"/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94.25pt" o:ole="">
            <v:imagedata r:id="rId14" o:title=""/>
          </v:shape>
          <o:OLEObject Type="Embed" ProgID="Excel.Sheet.12" ShapeID="_x0000_i1025" DrawAspect="Content" ObjectID="_1528613873" r:id="rId15"/>
        </w:objec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Общая стоимость составляет _______ (_________________) рублей __ копеек, в том числе: НДС – _______ (________________________) рублей __ копеек, транспортные расходы до склада Заказчика/ до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 xml:space="preserve">станции назначения Богданович Свердловской </w:t>
      </w:r>
      <w:proofErr w:type="spellStart"/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ж.д</w:t>
      </w:r>
      <w:proofErr w:type="spellEnd"/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5633B4" w:rsidRPr="00995F58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соответствовать: </w:t>
      </w:r>
      <w:r w:rsidRPr="00995F58">
        <w:rPr>
          <w:rFonts w:ascii="Times New Roman" w:eastAsia="Times New Roman" w:hAnsi="Times New Roman"/>
          <w:sz w:val="24"/>
          <w:szCs w:val="24"/>
          <w:lang w:eastAsia="zh-CN"/>
        </w:rPr>
        <w:t>ГОСТ Р 55301-2012.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Внешний вид: порошок среднего помола.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Цвет: от светло-желтого до коричневого.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Запах: свойственный дрожжам, без постороннего запаха.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влаги и летучих веществ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сырого протеина (в пересчете на абсолютно сухое вещество) не менее 43%.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 xml:space="preserve">Массовая доля белка по </w:t>
      </w:r>
      <w:proofErr w:type="spellStart"/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Барнштейну</w:t>
      </w:r>
      <w:proofErr w:type="spellEnd"/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 xml:space="preserve"> (в пересчете на абсолютно сухое вещество) не менее 33%.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золы (в пересчете на абсолютно сухое вещество)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Наличие живых клеток продуцента: не допускается.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Металломагнитная примесь: частиц размером до 2 мм в 1кг дрожжей, мг, не более 20.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Общая бактериальная обсемененность, тысяч клеток в 1 г дрожжей не более 150.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Токсичность: не допускается.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Производитель: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Россия _____________.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 Поставка товара на склад «Покупателя» осуществляется автомобильным/железнодорожным транспортом. Расстояние между колесными парами вагона не должно превышать 12,5 метров. Не принимаются к выгрузке вагоны – рефрижераторы и вагоны, в которых нет возможности выгрузки погрузчиком вагонного типа.  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3.2.1.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Срок п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оставк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</w:p>
    <w:p w:rsidR="00952C42" w:rsidRPr="00952C42" w:rsidRDefault="00952C42" w:rsidP="00952C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52C42">
        <w:rPr>
          <w:rFonts w:ascii="Times New Roman" w:hAnsi="Times New Roman"/>
          <w:sz w:val="24"/>
        </w:rPr>
        <w:t>Автомобильный транспорт – по графику:</w:t>
      </w:r>
    </w:p>
    <w:p w:rsidR="00952C42" w:rsidRPr="00952C42" w:rsidRDefault="00910536" w:rsidP="00952C4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20т. с 1</w:t>
      </w:r>
      <w:r w:rsidR="008E065B" w:rsidRPr="008E065B">
        <w:rPr>
          <w:rFonts w:ascii="Times New Roman" w:hAnsi="Times New Roman"/>
          <w:sz w:val="24"/>
        </w:rPr>
        <w:t>5</w:t>
      </w:r>
      <w:r w:rsidR="00952C42" w:rsidRPr="00952C42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7</w:t>
      </w:r>
      <w:r w:rsidR="00952C42" w:rsidRPr="00952C42">
        <w:rPr>
          <w:rFonts w:ascii="Times New Roman" w:hAnsi="Times New Roman"/>
          <w:sz w:val="24"/>
        </w:rPr>
        <w:t xml:space="preserve">.2016 до </w:t>
      </w:r>
      <w:r>
        <w:rPr>
          <w:rFonts w:ascii="Times New Roman" w:hAnsi="Times New Roman"/>
          <w:sz w:val="24"/>
        </w:rPr>
        <w:t>2</w:t>
      </w:r>
      <w:r w:rsidR="008E065B" w:rsidRPr="008E065B">
        <w:rPr>
          <w:rFonts w:ascii="Times New Roman" w:hAnsi="Times New Roman"/>
          <w:sz w:val="24"/>
        </w:rPr>
        <w:t>5</w:t>
      </w:r>
      <w:r w:rsidR="00952C42" w:rsidRPr="00952C42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7</w:t>
      </w:r>
      <w:r w:rsidR="00952C42" w:rsidRPr="00952C42">
        <w:rPr>
          <w:rFonts w:ascii="Times New Roman" w:hAnsi="Times New Roman"/>
          <w:sz w:val="24"/>
        </w:rPr>
        <w:t>.2016.</w:t>
      </w:r>
    </w:p>
    <w:p w:rsidR="00952C42" w:rsidRDefault="00952C42" w:rsidP="00952C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52C42">
        <w:rPr>
          <w:rFonts w:ascii="Times New Roman" w:hAnsi="Times New Roman"/>
          <w:sz w:val="24"/>
        </w:rPr>
        <w:t xml:space="preserve">Железнодорожный транспорт – поставка на склад Заказчика до </w:t>
      </w:r>
      <w:r w:rsidR="008E065B" w:rsidRPr="008E065B">
        <w:rPr>
          <w:rFonts w:ascii="Times New Roman" w:hAnsi="Times New Roman"/>
          <w:sz w:val="24"/>
        </w:rPr>
        <w:t>20</w:t>
      </w:r>
      <w:r w:rsidRPr="00952C42">
        <w:rPr>
          <w:rFonts w:ascii="Times New Roman" w:hAnsi="Times New Roman"/>
          <w:sz w:val="24"/>
        </w:rPr>
        <w:t>.0</w:t>
      </w:r>
      <w:r w:rsidR="00910536">
        <w:rPr>
          <w:rFonts w:ascii="Times New Roman" w:hAnsi="Times New Roman"/>
          <w:sz w:val="24"/>
        </w:rPr>
        <w:t>7</w:t>
      </w:r>
      <w:r w:rsidRPr="00952C42">
        <w:rPr>
          <w:rFonts w:ascii="Times New Roman" w:hAnsi="Times New Roman"/>
          <w:sz w:val="24"/>
        </w:rPr>
        <w:t>.2016.</w:t>
      </w:r>
    </w:p>
    <w:p w:rsidR="005633B4" w:rsidRPr="005C5602" w:rsidRDefault="005633B4" w:rsidP="00952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3.3. Поставка товара производится с приложением документов: удостоверение о качестве, сертификат соответствия, ветеринарное свидетельство ф.№3, карантинный сертификат, счет-фактура, товарная накладная формы Торг-12/универсальный передаточный документ.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жается товар,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полипропиленовые мешки емкость нетто по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__________к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илограмм в каждом.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3.6. «Поставщик» обязан уведомлять «Покупателя» о поставках товара в течение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2 (двух)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 со дня отгрузки.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 Приемка и выгрузка товара производится «Покупателем» не более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четырех/одних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суток, исчисляемых с даты постановки вагонов на подъездные пути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вязи или электронной почты или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4.4. Определение физического веса товара происходит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на автомобильных весах М8200А-60М4Н/ на вагонных весах М8300А-150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«Покупателя», прошедших поверку в установленном порядке.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5.1. «Покупатель» обязуется произвести оплату в течение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5C5602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деся</w:t>
      </w:r>
      <w:r w:rsidRPr="005C5602">
        <w:rPr>
          <w:rFonts w:ascii="Times New Roman" w:hAnsi="Times New Roman"/>
          <w:sz w:val="24"/>
          <w:szCs w:val="24"/>
        </w:rPr>
        <w:t xml:space="preserve">ти)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по факту получения товара, при наличии у «П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окупателя» оригинала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настоящего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договора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Сторонами и правильно оформленных документов, указанных в п. 3.3.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5.2. Форма оплаты – безналичное перечисление денежных средств на расчетный счет «Поставщика».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непоставку или недопоставку товара, за поставку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4.3. «Поставщик» уплачивает «Покупателю» штраф в размере </w:t>
      </w:r>
      <w:r w:rsidRPr="00187EE9">
        <w:rPr>
          <w:rFonts w:ascii="Times New Roman" w:eastAsia="Times New Roman" w:hAnsi="Times New Roman"/>
          <w:sz w:val="24"/>
          <w:szCs w:val="24"/>
          <w:lang w:eastAsia="zh-CN"/>
        </w:rPr>
        <w:t>10% от стоимости Товара, подлежащего к поставке в соответствии с п. 1.1. договора.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6.8. В случае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6.10. «Поставщик» обязан, предоставить «Покупателю» инструкцию (заготовку в программе «</w:t>
      </w:r>
      <w:proofErr w:type="spell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Этран</w:t>
      </w:r>
      <w:proofErr w:type="spell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») на отправку порожних вагонов в день прибытия вагонов на станцию назначения, с обязательным указанием контактной информации.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возмещает «Покупателю» все убытки возникшие в результате нарушения «Поставщиком» п. 1.1, п. 6.10.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6.12.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 суммы НДС, вследствие выставления Поставщиком  универсального передаточного документа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7.1. Взаимоотношения «Сторон»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по настоящему договору регулирую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тся Гражданским кодексом РФ.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5C5602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5C5602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8.4. Договор вступает в силу с момента подписа</w:t>
      </w:r>
      <w:r>
        <w:rPr>
          <w:rFonts w:ascii="Times New Roman" w:hAnsi="Times New Roman"/>
          <w:sz w:val="24"/>
          <w:szCs w:val="24"/>
        </w:rPr>
        <w:t>ния и действует до 31.12.2016.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8.6. Договор и связанные с ним документы, переданные посредством факсимильной связи, имеют юридическую силу для обеих «Сторон». Договор и дополнения, изменения к нему должны быть переданы по почте или лично в подлиннике в срок не позднее двух недель.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ПОКУПАТЕЛЬ»: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Сокращенное наименование: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Филиал АКБ "Легион" (АО) в г. Екатеринбург в Уральском ГУ Банка России к/с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ОГРН 1026600705790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556-81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Отгрузочные реквизиты: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ст. Богданович, Свердловской ж. д., код 793209 получатель ОАО «Богдановичский комбикормовый завод» код 1350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подъездные пути Богдановичского предприятия промышленного железнодорожного транспорта Филиал ОАО «Уралпромжелдортранс»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6" w:history="1">
              <w:r w:rsidRPr="005C5602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snab@combikorm.ru</w:t>
              </w:r>
            </w:hyperlink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902F4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5C56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5C56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5602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Тел./факс:</w:t>
            </w:r>
          </w:p>
        </w:tc>
      </w:tr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B21B6">
      <w:rPr>
        <w:rFonts w:ascii="Times New Roman" w:hAnsi="Times New Roman"/>
        <w:b/>
        <w:smallCaps/>
        <w:sz w:val="24"/>
        <w:szCs w:val="24"/>
      </w:rPr>
      <w:t>29</w:t>
    </w:r>
    <w:r w:rsidR="00910536">
      <w:rPr>
        <w:rFonts w:ascii="Times New Roman" w:hAnsi="Times New Roman"/>
        <w:b/>
        <w:smallCaps/>
        <w:sz w:val="24"/>
        <w:szCs w:val="24"/>
      </w:rPr>
      <w:t>9</w:t>
    </w:r>
    <w:r w:rsidR="008E065B" w:rsidRPr="008E065B">
      <w:rPr>
        <w:rFonts w:ascii="Times New Roman" w:hAnsi="Times New Roman"/>
        <w:b/>
        <w:smallCaps/>
        <w:sz w:val="24"/>
        <w:szCs w:val="24"/>
      </w:rPr>
      <w:t>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10536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52C42">
      <w:rPr>
        <w:rFonts w:ascii="Times New Roman" w:hAnsi="Times New Roman"/>
        <w:b/>
        <w:smallCaps/>
        <w:sz w:val="24"/>
        <w:szCs w:val="24"/>
      </w:rPr>
      <w:t>июн</w:t>
    </w:r>
    <w:r w:rsidR="00EE4BE9"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B21B6">
      <w:rPr>
        <w:rFonts w:ascii="Times New Roman" w:hAnsi="Times New Roman"/>
        <w:b/>
        <w:smallCaps/>
        <w:sz w:val="24"/>
        <w:szCs w:val="24"/>
      </w:rPr>
      <w:t>29</w:t>
    </w:r>
    <w:r w:rsidR="00910536">
      <w:rPr>
        <w:rFonts w:ascii="Times New Roman" w:hAnsi="Times New Roman"/>
        <w:b/>
        <w:smallCaps/>
        <w:sz w:val="24"/>
        <w:szCs w:val="24"/>
      </w:rPr>
      <w:t>9</w:t>
    </w:r>
    <w:r w:rsidR="008E065B" w:rsidRPr="008E065B">
      <w:rPr>
        <w:rFonts w:ascii="Times New Roman" w:hAnsi="Times New Roman"/>
        <w:b/>
        <w:smallCaps/>
        <w:sz w:val="24"/>
        <w:szCs w:val="24"/>
      </w:rPr>
      <w:t>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10536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52C42">
      <w:rPr>
        <w:rFonts w:ascii="Times New Roman" w:hAnsi="Times New Roman"/>
        <w:b/>
        <w:smallCaps/>
        <w:sz w:val="24"/>
        <w:szCs w:val="24"/>
      </w:rPr>
      <w:t>июн</w:t>
    </w:r>
    <w:r w:rsidR="005633B4">
      <w:rPr>
        <w:rFonts w:ascii="Times New Roman" w:hAnsi="Times New Roman"/>
        <w:b/>
        <w:smallCaps/>
        <w:sz w:val="24"/>
        <w:szCs w:val="24"/>
      </w:rPr>
      <w:t>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52C42">
      <w:rPr>
        <w:rFonts w:ascii="Times New Roman" w:hAnsi="Times New Roman"/>
        <w:b/>
        <w:smallCaps/>
        <w:sz w:val="24"/>
        <w:szCs w:val="24"/>
      </w:rPr>
      <w:t>29</w:t>
    </w:r>
    <w:r w:rsidR="00910536">
      <w:rPr>
        <w:rFonts w:ascii="Times New Roman" w:hAnsi="Times New Roman"/>
        <w:b/>
        <w:smallCaps/>
        <w:sz w:val="24"/>
        <w:szCs w:val="24"/>
      </w:rPr>
      <w:t>9</w:t>
    </w:r>
    <w:r w:rsidR="008E065B" w:rsidRPr="008E065B">
      <w:rPr>
        <w:rFonts w:ascii="Times New Roman" w:hAnsi="Times New Roman"/>
        <w:b/>
        <w:smallCaps/>
        <w:sz w:val="24"/>
        <w:szCs w:val="24"/>
      </w:rPr>
      <w:t>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10536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52C42">
      <w:rPr>
        <w:rFonts w:ascii="Times New Roman" w:hAnsi="Times New Roman"/>
        <w:b/>
        <w:smallCaps/>
        <w:sz w:val="24"/>
        <w:szCs w:val="24"/>
      </w:rPr>
      <w:t>июн</w:t>
    </w:r>
    <w:r w:rsidR="005633B4"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3B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065B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536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2C42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440E6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21B6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4BE9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ostnikova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.postnikova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4E36-F06B-4745-B45D-0D816F3A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3824</Words>
  <Characters>21801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25574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2016-06-28T05:08:00Z</cp:lastPrinted>
  <dcterms:created xsi:type="dcterms:W3CDTF">2016-06-28T05:11:00Z</dcterms:created>
  <dcterms:modified xsi:type="dcterms:W3CDTF">2016-06-28T05:11:00Z</dcterms:modified>
</cp:coreProperties>
</file>