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57ED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3019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57ED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57ED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EE4B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457ED3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20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457ED3">
              <w:rPr>
                <w:rFonts w:ascii="Times New Roman" w:hAnsi="Times New Roman"/>
                <w:sz w:val="24"/>
                <w:u w:val="single"/>
              </w:rPr>
              <w:t>7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.2016 до 30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457ED3">
              <w:rPr>
                <w:rFonts w:ascii="Times New Roman" w:hAnsi="Times New Roman"/>
                <w:sz w:val="24"/>
                <w:u w:val="single"/>
              </w:rPr>
              <w:t>7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до 3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457ED3">
              <w:rPr>
                <w:rFonts w:ascii="Times New Roman" w:hAnsi="Times New Roman"/>
                <w:sz w:val="24"/>
                <w:u w:val="single"/>
              </w:rPr>
              <w:t>7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57ED3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1 016 949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52C42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57ED3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52C42">
              <w:rPr>
                <w:rFonts w:ascii="Times New Roman" w:hAnsi="Times New Roman"/>
                <w:sz w:val="24"/>
              </w:rPr>
              <w:t>ию</w:t>
            </w:r>
            <w:r w:rsidR="00457ED3">
              <w:rPr>
                <w:rFonts w:ascii="Times New Roman" w:hAnsi="Times New Roman"/>
                <w:sz w:val="24"/>
              </w:rPr>
              <w:t>л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457ED3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57ED3">
              <w:rPr>
                <w:rFonts w:ascii="Times New Roman" w:hAnsi="Times New Roman"/>
                <w:sz w:val="24"/>
              </w:rPr>
              <w:t>08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E4BE9">
              <w:rPr>
                <w:rFonts w:ascii="Times New Roman" w:hAnsi="Times New Roman"/>
                <w:sz w:val="24"/>
              </w:rPr>
              <w:t>ию</w:t>
            </w:r>
            <w:r w:rsidR="00457ED3">
              <w:rPr>
                <w:rFonts w:ascii="Times New Roman" w:hAnsi="Times New Roman"/>
                <w:sz w:val="24"/>
              </w:rPr>
              <w:t>л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457ED3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3" w:rsidRPr="00457ED3" w:rsidRDefault="00457ED3" w:rsidP="00457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ED3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457ED3" w:rsidRPr="00457ED3" w:rsidRDefault="00457ED3" w:rsidP="00457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ED3">
              <w:rPr>
                <w:rFonts w:ascii="Times New Roman" w:hAnsi="Times New Roman" w:cs="Times New Roman"/>
                <w:sz w:val="22"/>
                <w:szCs w:val="22"/>
              </w:rPr>
              <w:t>По 20т. с 20.07.2016 до 30.07.2016.</w:t>
            </w:r>
          </w:p>
          <w:p w:rsidR="006D2A31" w:rsidRPr="001B7775" w:rsidRDefault="00457ED3" w:rsidP="00457E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ED3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до 30.07.2016.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9670357"/>
    <w:bookmarkEnd w:id="0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9pt;height:94.1pt" o:ole="">
            <v:imagedata r:id="rId14" o:title=""/>
          </v:shape>
          <o:OLEObject Type="Embed" ProgID="Excel.Sheet.12" ShapeID="_x0000_i1025" DrawAspect="Content" ObjectID="_1529222380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457ED3" w:rsidRPr="00457ED3" w:rsidRDefault="00457ED3" w:rsidP="00457ED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57ED3">
        <w:rPr>
          <w:rFonts w:ascii="Times New Roman" w:hAnsi="Times New Roman"/>
          <w:sz w:val="24"/>
        </w:rPr>
        <w:t>Автомобильный транспорт – по графику:</w:t>
      </w:r>
    </w:p>
    <w:p w:rsidR="00457ED3" w:rsidRPr="00457ED3" w:rsidRDefault="00457ED3" w:rsidP="00457ED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57ED3">
        <w:rPr>
          <w:rFonts w:ascii="Times New Roman" w:hAnsi="Times New Roman"/>
          <w:sz w:val="24"/>
        </w:rPr>
        <w:t>По 20т. с 20.07.2016 до 30.07.2016.</w:t>
      </w:r>
    </w:p>
    <w:p w:rsidR="00457ED3" w:rsidRDefault="00457ED3" w:rsidP="00457ED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57ED3">
        <w:rPr>
          <w:rFonts w:ascii="Times New Roman" w:hAnsi="Times New Roman"/>
          <w:sz w:val="24"/>
        </w:rPr>
        <w:t>Железнодорожный транспорт – поставка на склад Заказчика до 30.07.2016.</w:t>
      </w:r>
    </w:p>
    <w:p w:rsidR="005633B4" w:rsidRPr="005C5602" w:rsidRDefault="005633B4" w:rsidP="00457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</w:t>
      </w:r>
      <w:bookmarkStart w:id="1" w:name="_GoBack"/>
      <w:bookmarkEnd w:id="1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57ED3">
      <w:rPr>
        <w:rFonts w:ascii="Times New Roman" w:hAnsi="Times New Roman"/>
        <w:b/>
        <w:smallCaps/>
        <w:sz w:val="24"/>
        <w:szCs w:val="24"/>
      </w:rPr>
      <w:t>3019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57ED3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</w:t>
    </w:r>
    <w:r w:rsidR="00457ED3">
      <w:rPr>
        <w:rFonts w:ascii="Times New Roman" w:hAnsi="Times New Roman"/>
        <w:b/>
        <w:smallCaps/>
        <w:sz w:val="24"/>
        <w:szCs w:val="24"/>
      </w:rPr>
      <w:t>л</w:t>
    </w:r>
    <w:r w:rsidR="00EE4BE9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57ED3">
      <w:rPr>
        <w:rFonts w:ascii="Times New Roman" w:hAnsi="Times New Roman"/>
        <w:b/>
        <w:smallCaps/>
        <w:sz w:val="24"/>
        <w:szCs w:val="24"/>
      </w:rPr>
      <w:t>3019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B21B6">
      <w:rPr>
        <w:rFonts w:ascii="Times New Roman" w:hAnsi="Times New Roman"/>
        <w:b/>
        <w:smallCaps/>
        <w:sz w:val="24"/>
        <w:szCs w:val="24"/>
      </w:rPr>
      <w:t>0</w:t>
    </w:r>
    <w:r w:rsidR="00457ED3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57ED3">
      <w:rPr>
        <w:rFonts w:ascii="Times New Roman" w:hAnsi="Times New Roman"/>
        <w:b/>
        <w:smallCaps/>
        <w:sz w:val="24"/>
        <w:szCs w:val="24"/>
      </w:rPr>
      <w:t>июл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57ED3">
      <w:rPr>
        <w:rFonts w:ascii="Times New Roman" w:hAnsi="Times New Roman"/>
        <w:b/>
        <w:smallCaps/>
        <w:sz w:val="24"/>
        <w:szCs w:val="24"/>
      </w:rPr>
      <w:t>3019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B21B6">
      <w:rPr>
        <w:rFonts w:ascii="Times New Roman" w:hAnsi="Times New Roman"/>
        <w:b/>
        <w:smallCaps/>
        <w:sz w:val="24"/>
        <w:szCs w:val="24"/>
      </w:rPr>
      <w:t>0</w:t>
    </w:r>
    <w:r w:rsidR="00457ED3">
      <w:rPr>
        <w:rFonts w:ascii="Times New Roman" w:hAnsi="Times New Roman"/>
        <w:b/>
        <w:smallCaps/>
        <w:sz w:val="24"/>
        <w:szCs w:val="24"/>
      </w:rPr>
      <w:t>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</w:t>
    </w:r>
    <w:r w:rsidR="00457ED3">
      <w:rPr>
        <w:rFonts w:ascii="Times New Roman" w:hAnsi="Times New Roman"/>
        <w:b/>
        <w:smallCaps/>
        <w:sz w:val="24"/>
        <w:szCs w:val="24"/>
      </w:rPr>
      <w:t>л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57ED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4B37-656C-4644-9475-652505E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25604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2016-07-05T06:13:00Z</cp:lastPrinted>
  <dcterms:created xsi:type="dcterms:W3CDTF">2016-07-05T06:13:00Z</dcterms:created>
  <dcterms:modified xsi:type="dcterms:W3CDTF">2016-07-05T06:13:00Z</dcterms:modified>
</cp:coreProperties>
</file>