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304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A1166" w:rsidP="00EA1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C15DC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EC15DC">
                <w:rPr>
                  <w:rStyle w:val="aa"/>
                  <w:rFonts w:ascii="Times New Roman" w:hAnsi="Times New Roman"/>
                  <w:sz w:val="24"/>
                </w:rPr>
                <w:t>___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A1166" w:rsidP="0060273D">
            <w:pPr>
              <w:spacing w:after="0" w:line="240" w:lineRule="auto"/>
              <w:jc w:val="both"/>
            </w:pPr>
            <w:r w:rsidRPr="00EA1166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A1166">
              <w:rPr>
                <w:rFonts w:ascii="Times New Roman" w:hAnsi="Times New Roman"/>
                <w:sz w:val="24"/>
                <w:szCs w:val="24"/>
                <w:u w:val="single"/>
              </w:rPr>
              <w:t>Кровельные материалы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6970" w:type="dxa"/>
              <w:tblInd w:w="108" w:type="dxa"/>
              <w:tblLook w:val="04A0" w:firstRow="1" w:lastRow="0" w:firstColumn="1" w:lastColumn="0" w:noHBand="0" w:noVBand="1"/>
            </w:tblPr>
            <w:tblGrid>
              <w:gridCol w:w="503"/>
              <w:gridCol w:w="4698"/>
              <w:gridCol w:w="850"/>
              <w:gridCol w:w="919"/>
            </w:tblGrid>
            <w:tr w:rsidR="009130E3" w:rsidRPr="009130E3" w:rsidTr="009130E3">
              <w:tc>
                <w:tcPr>
                  <w:tcW w:w="503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4698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Ед.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919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9130E3" w:rsidRPr="009130E3" w:rsidTr="009130E3">
              <w:tc>
                <w:tcPr>
                  <w:tcW w:w="503" w:type="dxa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4698" w:type="dxa"/>
                </w:tcPr>
                <w:p w:rsidR="009130E3" w:rsidRPr="009130E3" w:rsidRDefault="009130E3" w:rsidP="009130E3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ЭКП, 4.2мм (5.0)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9130E3" w:rsidRPr="009130E3" w:rsidRDefault="009130E3" w:rsidP="009130E3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1100</w:t>
                  </w:r>
                </w:p>
              </w:tc>
            </w:tr>
            <w:tr w:rsidR="009130E3" w:rsidRPr="009130E3" w:rsidTr="009130E3">
              <w:tc>
                <w:tcPr>
                  <w:tcW w:w="503" w:type="dxa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4698" w:type="dxa"/>
                </w:tcPr>
                <w:p w:rsidR="009130E3" w:rsidRPr="009130E3" w:rsidRDefault="009130E3" w:rsidP="009130E3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ЭПП, 4.0мм (4.6)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9130E3" w:rsidRPr="009130E3" w:rsidRDefault="009130E3" w:rsidP="009130E3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</w:p>
              </w:tc>
            </w:tr>
          </w:tbl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 гг.</w:t>
            </w:r>
          </w:p>
          <w:p w:rsidR="009130E3" w:rsidRP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</w:t>
            </w:r>
            <w:r>
              <w:rPr>
                <w:rFonts w:ascii="Times New Roman" w:hAnsi="Times New Roman"/>
                <w:sz w:val="24"/>
                <w:szCs w:val="24"/>
              </w:rPr>
              <w:t>трено в Спецификации (Приложение №3 к настоящему Извещению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 – 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130E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дней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312 288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14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130E3" w:rsidRPr="009130E3" w:rsidRDefault="009130E3" w:rsidP="009130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50% - в течение 5 дней с момента подписания Договора и Спецификации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к настоящему Извещению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), вторые 50% - 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Заказчика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130E3" w:rsidRDefault="009E4FCC" w:rsidP="0091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130E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130E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130E3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130E3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130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30E3" w:rsidRPr="009130E3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130E3">
              <w:rPr>
                <w:rFonts w:ascii="Times New Roman" w:hAnsi="Times New Roman"/>
                <w:sz w:val="24"/>
              </w:rPr>
              <w:t>июля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130E3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30E3">
              <w:rPr>
                <w:rFonts w:ascii="Times New Roman" w:hAnsi="Times New Roman"/>
                <w:sz w:val="24"/>
              </w:rPr>
              <w:t>03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130E3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130E3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 w:rsidR="0064457B">
              <w:rPr>
                <w:rFonts w:ascii="Times New Roman" w:hAnsi="Times New Roman"/>
                <w:sz w:val="24"/>
              </w:rPr>
              <w:t>gov.ru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4457B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64457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mallCaps/>
          <w:sz w:val="24"/>
          <w:szCs w:val="24"/>
          <w:u w:val="single"/>
        </w:rPr>
        <w:t>кровельных материалов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B" w:rsidRPr="0064457B" w:rsidRDefault="0064457B" w:rsidP="0064457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64457B">
              <w:rPr>
                <w:rFonts w:ascii="Times New Roman" w:hAnsi="Times New Roman"/>
                <w:sz w:val="22"/>
              </w:rPr>
              <w:t>50% - в течение 5 дней с момента подписания Договора и Спецификации (Приложение №3 к Извещению №3074 от 28.07.2016), вторые 50% -  течение 14 (четырнадцати) календарных дней с момента поступления партии Товара на склад Заказчика.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64457B" w:rsidRDefault="0064457B" w:rsidP="00644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57B">
              <w:rPr>
                <w:rFonts w:ascii="Times New Roman" w:hAnsi="Times New Roman"/>
                <w:sz w:val="22"/>
                <w:szCs w:val="22"/>
              </w:rPr>
              <w:t>10 дней с момента подписания Договора и Спецификации (Приложение №3 к Извещению</w:t>
            </w:r>
            <w:r w:rsidRPr="0064457B">
              <w:rPr>
                <w:rFonts w:ascii="Times New Roman" w:hAnsi="Times New Roman"/>
                <w:sz w:val="22"/>
                <w:szCs w:val="22"/>
              </w:rPr>
              <w:t xml:space="preserve"> №3074 от 28.07.2016</w:t>
            </w:r>
            <w:r w:rsidRPr="0064457B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6"/>
      </w:tblGrid>
      <w:tr w:rsidR="0064457B" w:rsidRPr="00326A6C" w:rsidTr="00723AC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64457B" w:rsidTr="0083497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7B">
              <w:rPr>
                <w:rFonts w:ascii="Times New Roman" w:hAnsi="Times New Roman"/>
                <w:sz w:val="24"/>
                <w:szCs w:val="24"/>
                <w:u w:val="single"/>
              </w:rPr>
              <w:t>Кровельные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7854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961"/>
              <w:gridCol w:w="992"/>
              <w:gridCol w:w="1134"/>
            </w:tblGrid>
            <w:tr w:rsidR="0064457B" w:rsidRPr="009130E3" w:rsidTr="0064457B">
              <w:trPr>
                <w:trHeight w:val="318"/>
              </w:trPr>
              <w:tc>
                <w:tcPr>
                  <w:tcW w:w="767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4961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Ед.изм</w:t>
                  </w:r>
                  <w:proofErr w:type="spellEnd"/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64457B" w:rsidRPr="009130E3" w:rsidTr="0064457B">
              <w:tc>
                <w:tcPr>
                  <w:tcW w:w="767" w:type="dxa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64457B" w:rsidRPr="009130E3" w:rsidRDefault="0064457B" w:rsidP="0064457B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ЭКП, 4.2мм (5.0)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457B" w:rsidRPr="009130E3" w:rsidRDefault="0064457B" w:rsidP="0064457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1100</w:t>
                  </w:r>
                </w:p>
              </w:tc>
            </w:tr>
            <w:tr w:rsidR="0064457B" w:rsidRPr="009130E3" w:rsidTr="0064457B">
              <w:tc>
                <w:tcPr>
                  <w:tcW w:w="767" w:type="dxa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64457B" w:rsidRPr="009130E3" w:rsidRDefault="0064457B" w:rsidP="0064457B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ЭПП, 4.0мм (4.6)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457B" w:rsidRPr="009130E3" w:rsidRDefault="0064457B" w:rsidP="0064457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</w:p>
              </w:tc>
            </w:tr>
          </w:tbl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7B" w:rsidTr="0083497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Pr="0064457B" w:rsidRDefault="0064457B" w:rsidP="006445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Всего, без НДС: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4457B" w:rsidRDefault="00225821" w:rsidP="0064457B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Происхождение: Россия.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Качество: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Товар должен быть новым, (не бывшим в эксплуатации), год выпуска 2016 гг.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(Приложение №3 к настоящему Извещению).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Упаковка: Товар поставляется в упаковке завода – производителя.</w:t>
      </w:r>
    </w:p>
    <w:p w:rsidR="000046B2" w:rsidRDefault="000046B2" w:rsidP="0064457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C05BDD" w:rsidRPr="00C05BDD" w:rsidRDefault="00C05BDD" w:rsidP="00C05B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C05BDD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C05BDD" w:rsidRPr="00C05BDD" w:rsidRDefault="00C05BDD" w:rsidP="00C0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C05BDD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C05BDD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C05BDD" w:rsidRPr="00C05BDD" w:rsidRDefault="00C05BDD" w:rsidP="00C05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C05BDD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C05BDD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C05BDD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лице генерального директора </w:t>
      </w:r>
      <w:proofErr w:type="spellStart"/>
      <w:r w:rsidRPr="00C05BDD">
        <w:rPr>
          <w:rFonts w:ascii="Times New Roman" w:eastAsia="Times New Roman" w:hAnsi="Times New Roman"/>
          <w:sz w:val="24"/>
          <w:szCs w:val="24"/>
        </w:rPr>
        <w:t>Буксмана</w:t>
      </w:r>
      <w:proofErr w:type="spellEnd"/>
      <w:r w:rsidRPr="00C05BDD">
        <w:rPr>
          <w:rFonts w:ascii="Times New Roman" w:eastAsia="Times New Roman" w:hAnsi="Times New Roman"/>
          <w:sz w:val="24"/>
          <w:szCs w:val="24"/>
        </w:rPr>
        <w:t xml:space="preserve"> Виктора Викторовича, действующего на основании Устава, с одной стороны, и</w:t>
      </w:r>
    </w:p>
    <w:p w:rsidR="00C05BDD" w:rsidRPr="00C05BDD" w:rsidRDefault="00C05BDD" w:rsidP="00C05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C05BDD" w:rsidRPr="00C05BDD" w:rsidRDefault="00C05BDD" w:rsidP="00C05BD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кровельных материалов (далее – Товар) в порядке и на условиях, предусмотренных настоящим Договором и Спецификацией (Приложение № 1).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C05BDD" w:rsidRPr="00C05BDD" w:rsidRDefault="00C05BDD" w:rsidP="00C05B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2016 гг.</w:t>
      </w:r>
    </w:p>
    <w:p w:rsidR="00C05BDD" w:rsidRPr="00C05BDD" w:rsidRDefault="00C05BDD" w:rsidP="00C05BD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2.1.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C05BDD" w:rsidRPr="00C05BDD" w:rsidRDefault="00C05BDD" w:rsidP="00C05B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2.2.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C05BDD" w:rsidRPr="00C05BDD" w:rsidRDefault="00C05BDD" w:rsidP="00C05B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14 (четырнадцати) календарных дней с момента поступления партии Товара на склад Покупателя.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2.3.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C05BDD" w:rsidRPr="00C05BDD" w:rsidRDefault="00C05BDD" w:rsidP="00C05BD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5BDD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3.4.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5BDD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Поставщик вправе: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3.5.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3.6.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5BDD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3.7.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3.8.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5BDD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3.9.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C05BDD" w:rsidRPr="00C05BDD" w:rsidRDefault="00C05BDD" w:rsidP="00C05BD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C05BDD" w:rsidRPr="00C05BDD" w:rsidRDefault="00C05BDD" w:rsidP="00C05BD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4.4.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4.5.</w:t>
      </w:r>
      <w:r w:rsidRPr="00C05BDD">
        <w:rPr>
          <w:rFonts w:ascii="Times New Roman" w:eastAsia="Times New Roman" w:hAnsi="Times New Roman"/>
          <w:sz w:val="24"/>
          <w:szCs w:val="24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</w:t>
      </w:r>
      <w:proofErr w:type="gramStart"/>
      <w:r w:rsidRPr="00C05BDD">
        <w:rPr>
          <w:rFonts w:ascii="Times New Roman" w:eastAsia="Times New Roman" w:hAnsi="Times New Roman"/>
          <w:sz w:val="24"/>
          <w:szCs w:val="24"/>
        </w:rPr>
        <w:t>календарных  дней</w:t>
      </w:r>
      <w:proofErr w:type="gramEnd"/>
      <w:r w:rsidRPr="00C05BDD">
        <w:rPr>
          <w:rFonts w:ascii="Times New Roman" w:eastAsia="Times New Roman" w:hAnsi="Times New Roman"/>
          <w:sz w:val="24"/>
          <w:szCs w:val="24"/>
        </w:rPr>
        <w:t>, считая с даты предъявления Поставщику претензии.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4.6.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C05BDD" w:rsidRPr="00C05BDD" w:rsidRDefault="00C05BDD" w:rsidP="00C05BD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lastRenderedPageBreak/>
        <w:t>5.1.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C05BDD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C05BDD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5.3.1.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5.4.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5.5.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5.6.</w:t>
      </w:r>
      <w:r w:rsidRPr="00C05BDD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C05BDD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C05BDD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5.7.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C05BDD" w:rsidRPr="00C05BDD" w:rsidRDefault="00C05BDD" w:rsidP="00C05BD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5.8.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5.9.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5.11. Сторона вправе не предъявлять штрафы неустойки и пени.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6.1.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 сентября 2016г.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7.1.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7.2.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8.1.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8.2.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lastRenderedPageBreak/>
        <w:t>8.3.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8.4.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9.1.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9.2.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9.3.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10.1.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10.2.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11.1.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11.2.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11.3.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</w:t>
      </w:r>
      <w:r w:rsidRPr="00C05BDD">
        <w:rPr>
          <w:rFonts w:ascii="Times New Roman" w:eastAsia="Times New Roman" w:hAnsi="Times New Roman"/>
          <w:sz w:val="24"/>
          <w:szCs w:val="24"/>
        </w:rPr>
        <w:lastRenderedPageBreak/>
        <w:t>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C05BDD" w:rsidRPr="00C05BDD" w:rsidRDefault="00C05BDD" w:rsidP="00C05BD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12.3.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12.4.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12.5.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12.5.1.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05BDD" w:rsidRPr="00C05BDD" w:rsidRDefault="00C05BDD" w:rsidP="00C05BD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12.5.2.</w:t>
      </w:r>
      <w:r w:rsidRPr="00C05BDD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05BDD" w:rsidRPr="00C05BDD" w:rsidRDefault="00C05BDD" w:rsidP="00C05BD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ОАО «</w:t>
            </w:r>
            <w:proofErr w:type="spellStart"/>
            <w:r w:rsidRPr="00C05BDD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C05BDD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Юридический адрес:</w:t>
            </w: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Почтовый адрес:</w:t>
            </w: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ИНН 6605002100, КПП 660850001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ИНН __________, КПП _________,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ОГРН ____________, ОКПО ________</w:t>
            </w: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Р/с 40702810800090000244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Филиал АКБ «Легион» (АО)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Телефон/факс: 8 (34376) 55681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  <w:lang w:val="en-US"/>
              </w:rPr>
              <w:t>E</w:t>
            </w:r>
            <w:r w:rsidRPr="00C05BDD">
              <w:rPr>
                <w:sz w:val="24"/>
                <w:szCs w:val="24"/>
              </w:rPr>
              <w:t>-</w:t>
            </w:r>
            <w:r w:rsidRPr="00C05BDD">
              <w:rPr>
                <w:sz w:val="24"/>
                <w:szCs w:val="24"/>
                <w:lang w:val="en-US"/>
              </w:rPr>
              <w:t>mail</w:t>
            </w:r>
            <w:r w:rsidRPr="00C05BDD">
              <w:rPr>
                <w:sz w:val="24"/>
                <w:szCs w:val="24"/>
              </w:rPr>
              <w:t xml:space="preserve">: </w:t>
            </w:r>
            <w:proofErr w:type="spellStart"/>
            <w:r w:rsidRPr="00C05BDD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C05BDD">
              <w:rPr>
                <w:sz w:val="24"/>
                <w:szCs w:val="24"/>
              </w:rPr>
              <w:t>@</w:t>
            </w:r>
            <w:proofErr w:type="spellStart"/>
            <w:r w:rsidRPr="00C05BDD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C05BDD">
              <w:rPr>
                <w:sz w:val="24"/>
                <w:szCs w:val="24"/>
              </w:rPr>
              <w:t>.</w:t>
            </w:r>
            <w:proofErr w:type="spellStart"/>
            <w:r w:rsidRPr="00C05BD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05BDD" w:rsidRPr="00C05BDD" w:rsidTr="000815A1">
        <w:tc>
          <w:tcPr>
            <w:tcW w:w="2551" w:type="dxa"/>
          </w:tcPr>
          <w:p w:rsidR="00C05BDD" w:rsidRPr="00C05BDD" w:rsidRDefault="00C05BDD" w:rsidP="00C05BD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 xml:space="preserve">В.В. </w:t>
            </w:r>
            <w:proofErr w:type="spellStart"/>
            <w:r w:rsidRPr="00C05BDD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C05BDD" w:rsidRPr="00C05BDD" w:rsidRDefault="00C05BDD" w:rsidP="00C05BD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05BDD" w:rsidRPr="00C05BDD" w:rsidTr="000815A1"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05BDD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C05BDD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05BDD" w:rsidRPr="00C05BDD" w:rsidRDefault="00C05BDD" w:rsidP="00C05BD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C05BDD" w:rsidRPr="00C05BDD" w:rsidSect="00C05BDD">
          <w:headerReference w:type="default" r:id="rId14"/>
          <w:footerReference w:type="default" r:id="rId15"/>
          <w:pgSz w:w="11906" w:h="16838"/>
          <w:pgMar w:top="238" w:right="567" w:bottom="709" w:left="1134" w:header="680" w:footer="680" w:gutter="0"/>
          <w:cols w:space="708"/>
          <w:docGrid w:linePitch="360"/>
        </w:sectPr>
      </w:pPr>
    </w:p>
    <w:p w:rsidR="00C05BDD" w:rsidRPr="00C05BDD" w:rsidRDefault="00C05BDD" w:rsidP="00C05BD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C05BDD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Приложение №1 </w:t>
      </w:r>
    </w:p>
    <w:p w:rsidR="00C05BDD" w:rsidRPr="00C05BDD" w:rsidRDefault="00C05BDD" w:rsidP="00C05BD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C05BDD" w:rsidRPr="00C05BDD" w:rsidRDefault="00C05BDD" w:rsidP="00C05BD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05BDD" w:rsidRPr="00C05BDD" w:rsidRDefault="00C05BDD" w:rsidP="00C05BD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5BDD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1"/>
        <w:tblW w:w="10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730"/>
        <w:gridCol w:w="992"/>
        <w:gridCol w:w="1532"/>
        <w:gridCol w:w="1586"/>
        <w:gridCol w:w="1418"/>
      </w:tblGrid>
      <w:tr w:rsidR="00C05BDD" w:rsidRPr="00C05BDD" w:rsidTr="00C05BDD">
        <w:tc>
          <w:tcPr>
            <w:tcW w:w="454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№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Наименование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730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Ед.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992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32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Цена за ед.,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без НДС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86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Стоимость,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без НДС</w:t>
            </w:r>
          </w:p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Срок поставки</w:t>
            </w:r>
          </w:p>
        </w:tc>
      </w:tr>
      <w:tr w:rsidR="00C05BDD" w:rsidRPr="00C05BDD" w:rsidTr="00C05BDD">
        <w:tc>
          <w:tcPr>
            <w:tcW w:w="454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BDD" w:rsidRPr="00C05BDD" w:rsidRDefault="00C05BDD" w:rsidP="00C05BDD">
            <w:pPr>
              <w:spacing w:after="0" w:line="240" w:lineRule="auto"/>
              <w:ind w:firstLine="0"/>
              <w:rPr>
                <w:lang w:eastAsia="ru-RU"/>
              </w:rPr>
            </w:pPr>
            <w:r w:rsidRPr="00C05BDD">
              <w:rPr>
                <w:color w:val="000000"/>
                <w:lang w:eastAsia="ru-RU"/>
              </w:rPr>
              <w:t xml:space="preserve">кровельный материал </w:t>
            </w:r>
            <w:proofErr w:type="spellStart"/>
            <w:r w:rsidRPr="00C05BDD">
              <w:rPr>
                <w:color w:val="000000"/>
                <w:lang w:eastAsia="ru-RU"/>
              </w:rPr>
              <w:t>Техноэласт</w:t>
            </w:r>
            <w:proofErr w:type="spellEnd"/>
            <w:r w:rsidRPr="00C05BDD">
              <w:rPr>
                <w:color w:val="000000"/>
                <w:lang w:eastAsia="ru-RU"/>
              </w:rPr>
              <w:t xml:space="preserve"> ЭКП, 4.2мм (5.0)</w:t>
            </w:r>
          </w:p>
        </w:tc>
        <w:tc>
          <w:tcPr>
            <w:tcW w:w="730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5BDD">
              <w:rPr>
                <w:sz w:val="24"/>
                <w:szCs w:val="24"/>
              </w:rPr>
              <w:t>М</w:t>
            </w:r>
            <w:r w:rsidRPr="00C05B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05BDD" w:rsidRPr="00C05BDD" w:rsidRDefault="00C05BDD" w:rsidP="00C05BDD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05BDD">
              <w:rPr>
                <w:lang w:eastAsia="ru-RU"/>
              </w:rPr>
              <w:t>1100</w:t>
            </w:r>
          </w:p>
        </w:tc>
        <w:tc>
          <w:tcPr>
            <w:tcW w:w="1532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5BDD" w:rsidRPr="00C05BDD" w:rsidRDefault="00C05BDD" w:rsidP="00C05BDD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05BDD">
              <w:rPr>
                <w:lang w:eastAsia="ru-RU"/>
              </w:rPr>
              <w:t>10 дней</w:t>
            </w:r>
          </w:p>
        </w:tc>
      </w:tr>
      <w:tr w:rsidR="00C05BDD" w:rsidRPr="00C05BDD" w:rsidTr="00C05BDD">
        <w:tc>
          <w:tcPr>
            <w:tcW w:w="454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BDD" w:rsidRPr="00C05BDD" w:rsidRDefault="00C05BDD" w:rsidP="00C05BDD">
            <w:pPr>
              <w:spacing w:after="0" w:line="240" w:lineRule="auto"/>
              <w:ind w:firstLine="0"/>
              <w:rPr>
                <w:lang w:eastAsia="ru-RU"/>
              </w:rPr>
            </w:pPr>
            <w:r w:rsidRPr="00C05BDD">
              <w:rPr>
                <w:color w:val="000000"/>
                <w:lang w:eastAsia="ru-RU"/>
              </w:rPr>
              <w:t xml:space="preserve">кровельный материал </w:t>
            </w:r>
            <w:proofErr w:type="spellStart"/>
            <w:r w:rsidRPr="00C05BDD">
              <w:rPr>
                <w:color w:val="000000"/>
                <w:lang w:eastAsia="ru-RU"/>
              </w:rPr>
              <w:t>Техноэласт</w:t>
            </w:r>
            <w:proofErr w:type="spellEnd"/>
            <w:r w:rsidRPr="00C05BDD">
              <w:rPr>
                <w:color w:val="000000"/>
                <w:lang w:eastAsia="ru-RU"/>
              </w:rPr>
              <w:t xml:space="preserve"> ЭПП, 4.0мм (4.6)</w:t>
            </w:r>
          </w:p>
        </w:tc>
        <w:tc>
          <w:tcPr>
            <w:tcW w:w="730" w:type="dxa"/>
            <w:vAlign w:val="center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5BDD">
              <w:rPr>
                <w:sz w:val="24"/>
                <w:szCs w:val="24"/>
              </w:rPr>
              <w:t>М</w:t>
            </w:r>
            <w:r w:rsidRPr="00C05B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05BDD" w:rsidRPr="00C05BDD" w:rsidRDefault="00C05BDD" w:rsidP="00C05BDD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05BDD">
              <w:rPr>
                <w:lang w:eastAsia="ru-RU"/>
              </w:rPr>
              <w:t>1000</w:t>
            </w:r>
          </w:p>
        </w:tc>
        <w:tc>
          <w:tcPr>
            <w:tcW w:w="1532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5BDD" w:rsidRPr="00C05BDD" w:rsidRDefault="00C05BDD" w:rsidP="00C05BDD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C05BDD">
              <w:rPr>
                <w:lang w:eastAsia="ru-RU"/>
              </w:rPr>
              <w:t>10 дней</w:t>
            </w:r>
          </w:p>
        </w:tc>
      </w:tr>
      <w:tr w:rsidR="00C05BDD" w:rsidRPr="00C05BDD" w:rsidTr="00C05BDD">
        <w:tc>
          <w:tcPr>
            <w:tcW w:w="7110" w:type="dxa"/>
            <w:gridSpan w:val="5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Итого:</w:t>
            </w:r>
          </w:p>
        </w:tc>
        <w:tc>
          <w:tcPr>
            <w:tcW w:w="1586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05BDD" w:rsidRPr="00C05BDD" w:rsidTr="00C05BDD">
        <w:tc>
          <w:tcPr>
            <w:tcW w:w="7110" w:type="dxa"/>
            <w:gridSpan w:val="5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Сумма НДС:</w:t>
            </w:r>
          </w:p>
        </w:tc>
        <w:tc>
          <w:tcPr>
            <w:tcW w:w="1586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05BDD" w:rsidRPr="00C05BDD" w:rsidTr="00C05BDD">
        <w:tc>
          <w:tcPr>
            <w:tcW w:w="7110" w:type="dxa"/>
            <w:gridSpan w:val="5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Всего, с учетом НДС:</w:t>
            </w:r>
          </w:p>
        </w:tc>
        <w:tc>
          <w:tcPr>
            <w:tcW w:w="1586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05BDD" w:rsidRPr="00C05BDD" w:rsidRDefault="00C05BDD" w:rsidP="00C05BDD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C05BDD" w:rsidRPr="00C05BDD" w:rsidRDefault="00C05BDD" w:rsidP="00C05B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C05BDD" w:rsidRPr="00C05BDD" w:rsidRDefault="00C05BDD" w:rsidP="00C05BDD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Условия оплаты: 50% - в течение 5 дней с момента подписания настоящего Договора и Спецификации (Приложение №1), вторые 50% -  течение 14 (четырнадцати) календарных дней с момента поступления партии Товара на склад Покупателя.</w:t>
      </w:r>
    </w:p>
    <w:p w:rsidR="00C05BDD" w:rsidRPr="00C05BDD" w:rsidRDefault="00C05BDD" w:rsidP="00C05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C05BDD" w:rsidRPr="00C05BDD" w:rsidRDefault="00C05BDD" w:rsidP="00C05BDD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C05BDD" w:rsidRPr="00C05BDD" w:rsidRDefault="00C05BDD" w:rsidP="00C05BDD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5BDD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p w:rsidR="00C05BDD" w:rsidRPr="00C05BDD" w:rsidRDefault="00C05BDD" w:rsidP="00C05B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b/>
                <w:sz w:val="24"/>
                <w:szCs w:val="24"/>
              </w:rPr>
              <w:t>ОАО «</w:t>
            </w:r>
            <w:proofErr w:type="spellStart"/>
            <w:r w:rsidRPr="00C05BDD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C05BDD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05BDD" w:rsidRPr="00C05BDD" w:rsidTr="000815A1"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05BDD" w:rsidRPr="00C05BDD" w:rsidTr="000815A1">
        <w:tc>
          <w:tcPr>
            <w:tcW w:w="2551" w:type="dxa"/>
          </w:tcPr>
          <w:p w:rsidR="00C05BDD" w:rsidRPr="00C05BDD" w:rsidRDefault="00C05BDD" w:rsidP="00C05BD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05BDD">
              <w:rPr>
                <w:sz w:val="24"/>
                <w:szCs w:val="24"/>
              </w:rPr>
              <w:t xml:space="preserve">В.В. </w:t>
            </w:r>
            <w:proofErr w:type="spellStart"/>
            <w:r w:rsidRPr="00C05BDD">
              <w:rPr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C05BDD" w:rsidRPr="00C05BDD" w:rsidRDefault="00C05BDD" w:rsidP="00C05BD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05BDD" w:rsidRPr="00C05BDD" w:rsidTr="000815A1"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05BDD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C05BDD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C05BDD" w:rsidRPr="00C05BDD" w:rsidRDefault="00C05BDD" w:rsidP="00C05BDD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05BDD" w:rsidRPr="00C05BDD" w:rsidRDefault="00C05BDD" w:rsidP="00C05B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05BDD" w:rsidRPr="00C05BDD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DD" w:rsidRPr="0001293C" w:rsidRDefault="00C05BDD" w:rsidP="0001293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4457B">
      <w:rPr>
        <w:rFonts w:ascii="Times New Roman" w:hAnsi="Times New Roman"/>
        <w:b/>
        <w:smallCaps/>
        <w:sz w:val="24"/>
        <w:szCs w:val="24"/>
      </w:rPr>
      <w:t>3074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4457B"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4457B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4457B">
      <w:rPr>
        <w:rFonts w:ascii="Times New Roman" w:hAnsi="Times New Roman"/>
        <w:b/>
        <w:smallCaps/>
        <w:sz w:val="24"/>
        <w:szCs w:val="24"/>
      </w:rPr>
      <w:t>3074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4457B"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64457B">
      <w:rPr>
        <w:rFonts w:ascii="Times New Roman" w:hAnsi="Times New Roman"/>
        <w:b/>
        <w:smallCaps/>
        <w:sz w:val="24"/>
        <w:szCs w:val="24"/>
      </w:rPr>
      <w:t>июля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DD" w:rsidRPr="00871A57" w:rsidRDefault="00C05BDD" w:rsidP="00C05BD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C05BDD" w:rsidRPr="001D3871" w:rsidRDefault="00C05BDD" w:rsidP="00C05BDD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июля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4457B">
      <w:rPr>
        <w:rFonts w:ascii="Times New Roman" w:hAnsi="Times New Roman"/>
        <w:b/>
        <w:smallCaps/>
        <w:sz w:val="24"/>
        <w:szCs w:val="24"/>
      </w:rPr>
      <w:t>3074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4457B">
      <w:rPr>
        <w:rFonts w:ascii="Times New Roman" w:hAnsi="Times New Roman"/>
        <w:b/>
        <w:smallCaps/>
        <w:sz w:val="24"/>
        <w:szCs w:val="24"/>
      </w:rPr>
      <w:t>28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64457B">
      <w:rPr>
        <w:rFonts w:ascii="Times New Roman" w:hAnsi="Times New Roman"/>
        <w:b/>
        <w:smallCaps/>
        <w:sz w:val="24"/>
        <w:szCs w:val="24"/>
      </w:rPr>
      <w:t>июля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57B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0E3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5BDD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1166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9130E3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05BD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_%20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E1DB-91EA-4686-B270-848806F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27599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2016-07-29T04:12:00Z</dcterms:created>
  <dcterms:modified xsi:type="dcterms:W3CDTF">2016-07-29T04:12:00Z</dcterms:modified>
</cp:coreProperties>
</file>