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478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3095</w:t>
      </w:r>
      <w:proofErr w:type="gramStart"/>
      <w:r w:rsidR="00D478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proofErr w:type="gramEnd"/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478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478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D478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D4788D" w:rsidP="00D47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1C2B6C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Pr="001C2B6C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1C2B6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1C2B6C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1C2B6C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1C2B6C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1C2B6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1C2B6C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1C2B6C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D4788D" w:rsidP="007B039B">
            <w:pPr>
              <w:spacing w:after="0" w:line="240" w:lineRule="auto"/>
              <w:jc w:val="both"/>
            </w:pPr>
            <w:r w:rsidRPr="00D4788D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B039B" w:rsidRDefault="00D4788D" w:rsidP="00D4788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Кормовая добавка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Минтрекс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D4788D" w:rsidRPr="00D4788D" w:rsidRDefault="00D4788D" w:rsidP="00D4788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0,10 тонны.</w:t>
            </w:r>
          </w:p>
          <w:p w:rsidR="00D4788D" w:rsidRDefault="00D4788D" w:rsidP="00D4788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Кормовая добавка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Минтрекс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Zn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D4788D" w:rsidRPr="00D4788D" w:rsidRDefault="00D4788D" w:rsidP="00D4788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0,10 тонны.</w:t>
            </w: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4788D">
              <w:rPr>
                <w:rFonts w:ascii="Times New Roman" w:hAnsi="Times New Roman"/>
                <w:sz w:val="24"/>
                <w:szCs w:val="24"/>
              </w:rPr>
              <w:t>США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88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D4788D">
              <w:rPr>
                <w:rFonts w:ascii="Times New Roman" w:hAnsi="Times New Roman"/>
                <w:sz w:val="24"/>
                <w:szCs w:val="24"/>
              </w:rPr>
              <w:t xml:space="preserve"> товар соответствует требованиям нормативно-технической документации изготовителя.</w:t>
            </w:r>
          </w:p>
          <w:p w:rsidR="00D4788D" w:rsidRDefault="00D4788D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 срок его хранения не должен превышать 1 год, начиная с даты производства, указанного на маркировке и в сертификате о качестве. Фактически поставляемая партия должна быть однородна по дате выработки и производителю.</w:t>
            </w:r>
            <w:r w:rsidR="007B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39B" w:rsidRDefault="00D4788D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бумажные, ёмкость нетто 25 килограмм.</w:t>
            </w:r>
          </w:p>
          <w:p w:rsidR="006A69C4" w:rsidRPr="005D6E20" w:rsidRDefault="007B039B" w:rsidP="00D47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788D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D47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D4788D">
              <w:rPr>
                <w:rFonts w:ascii="Times New Roman" w:hAnsi="Times New Roman"/>
                <w:sz w:val="24"/>
              </w:rPr>
              <w:t>15.08</w:t>
            </w:r>
            <w:r>
              <w:rPr>
                <w:rFonts w:ascii="Times New Roman" w:hAnsi="Times New Roman"/>
                <w:sz w:val="24"/>
              </w:rPr>
              <w:t>.</w:t>
            </w:r>
            <w:r w:rsidR="00D4788D">
              <w:rPr>
                <w:rFonts w:ascii="Times New Roman" w:hAnsi="Times New Roman"/>
                <w:sz w:val="24"/>
              </w:rPr>
              <w:t>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4788D" w:rsidP="00D47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1271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евро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евроцентов</w:t>
            </w:r>
            <w:proofErr w:type="spellEnd"/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4A09DE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4A09DE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7B039B" w:rsidRDefault="007B039B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039B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сделки или решение о не крупности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B6137"/>
    <w:multiLevelType w:val="hybridMultilevel"/>
    <w:tmpl w:val="23DC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5B82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09D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17CB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788D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4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_o.postnikova@combikorm.ru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3750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2016-08-10T04:11:00Z</cp:lastPrinted>
  <dcterms:created xsi:type="dcterms:W3CDTF">2016-08-10T04:10:00Z</dcterms:created>
  <dcterms:modified xsi:type="dcterms:W3CDTF">2016-08-10T05:14:00Z</dcterms:modified>
</cp:coreProperties>
</file>