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BE57EA">
        <w:rPr>
          <w:rFonts w:ascii="Times New Roman" w:eastAsia="Times New Roman" w:hAnsi="Times New Roman"/>
          <w:b/>
          <w:bCs/>
          <w:smallCaps/>
          <w:kern w:val="36"/>
          <w:sz w:val="28"/>
          <w:szCs w:val="48"/>
          <w:lang w:eastAsia="ru-RU"/>
        </w:rPr>
        <w:t>3</w:t>
      </w:r>
      <w:r w:rsidR="003900FC">
        <w:rPr>
          <w:rFonts w:ascii="Times New Roman" w:eastAsia="Times New Roman" w:hAnsi="Times New Roman"/>
          <w:b/>
          <w:bCs/>
          <w:smallCaps/>
          <w:kern w:val="36"/>
          <w:sz w:val="28"/>
          <w:szCs w:val="48"/>
          <w:lang w:eastAsia="ru-RU"/>
        </w:rPr>
        <w:t>102</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3900FC">
        <w:rPr>
          <w:rFonts w:ascii="Times New Roman" w:eastAsia="Times New Roman" w:hAnsi="Times New Roman"/>
          <w:b/>
          <w:bCs/>
          <w:smallCaps/>
          <w:kern w:val="36"/>
          <w:sz w:val="28"/>
          <w:szCs w:val="48"/>
          <w:lang w:eastAsia="ru-RU"/>
        </w:rPr>
        <w:t>11</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BE57EA">
        <w:rPr>
          <w:rFonts w:ascii="Times New Roman" w:eastAsia="Times New Roman" w:hAnsi="Times New Roman"/>
          <w:b/>
          <w:bCs/>
          <w:smallCaps/>
          <w:kern w:val="36"/>
          <w:sz w:val="28"/>
          <w:szCs w:val="48"/>
          <w:lang w:eastAsia="ru-RU"/>
        </w:rPr>
        <w:t>августа</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2627E0" w:rsidP="004E3563">
            <w:pPr>
              <w:spacing w:after="0" w:line="240" w:lineRule="auto"/>
              <w:jc w:val="both"/>
              <w:rPr>
                <w:rFonts w:ascii="Times New Roman" w:hAnsi="Times New Roman"/>
                <w:sz w:val="24"/>
              </w:rPr>
            </w:pPr>
            <w:hyperlink r:id="rId8" w:history="1">
              <w:r w:rsidR="004E3563" w:rsidRPr="00597BF2">
                <w:rPr>
                  <w:rStyle w:val="aa"/>
                  <w:rFonts w:ascii="Times New Roman" w:hAnsi="Times New Roman"/>
                  <w:sz w:val="24"/>
                </w:rPr>
                <w:t>_</w:t>
              </w:r>
              <w:r w:rsidR="004E3563" w:rsidRPr="00597BF2">
                <w:rPr>
                  <w:rStyle w:val="aa"/>
                  <w:rFonts w:ascii="Times New Roman" w:hAnsi="Times New Roman"/>
                  <w:sz w:val="24"/>
                  <w:lang w:val="en-US"/>
                </w:rPr>
                <w:t>o</w:t>
              </w:r>
              <w:r w:rsidR="004E3563" w:rsidRPr="00597BF2">
                <w:rPr>
                  <w:rStyle w:val="aa"/>
                  <w:rFonts w:ascii="Times New Roman" w:hAnsi="Times New Roman"/>
                  <w:sz w:val="24"/>
                </w:rPr>
                <w:t>.</w:t>
              </w:r>
              <w:r w:rsidR="004E3563" w:rsidRPr="00597BF2">
                <w:rPr>
                  <w:rStyle w:val="aa"/>
                  <w:rFonts w:ascii="Times New Roman" w:hAnsi="Times New Roman"/>
                  <w:sz w:val="24"/>
                  <w:lang w:val="en-US"/>
                </w:rPr>
                <w:t>postnikova</w:t>
              </w:r>
              <w:r w:rsidR="004E3563" w:rsidRPr="00597BF2">
                <w:rPr>
                  <w:rStyle w:val="aa"/>
                  <w:rFonts w:ascii="Times New Roman" w:hAnsi="Times New Roman"/>
                  <w:sz w:val="24"/>
                </w:rPr>
                <w:t>@</w:t>
              </w:r>
              <w:r w:rsidR="004E3563" w:rsidRPr="00597BF2">
                <w:rPr>
                  <w:rStyle w:val="aa"/>
                  <w:rFonts w:ascii="Times New Roman" w:hAnsi="Times New Roman"/>
                  <w:sz w:val="24"/>
                  <w:lang w:val="en-US"/>
                </w:rPr>
                <w:t>combikorm</w:t>
              </w:r>
              <w:r w:rsidR="004E3563" w:rsidRPr="00597BF2">
                <w:rPr>
                  <w:rStyle w:val="aa"/>
                  <w:rFonts w:ascii="Times New Roman" w:hAnsi="Times New Roman"/>
                  <w:sz w:val="24"/>
                </w:rPr>
                <w:t>.</w:t>
              </w:r>
              <w:r w:rsidR="004E3563" w:rsidRPr="00597BF2">
                <w:rPr>
                  <w:rStyle w:val="aa"/>
                  <w:rFonts w:ascii="Times New Roman" w:hAnsi="Times New Roman"/>
                  <w:sz w:val="24"/>
                  <w:lang w:val="en-US"/>
                </w:rPr>
                <w:t>ru</w:t>
              </w:r>
              <w:r w:rsidR="004E3563" w:rsidRPr="00597BF2">
                <w:rPr>
                  <w:rStyle w:val="aa"/>
                  <w:rFonts w:ascii="Times New Roman" w:hAnsi="Times New Roman"/>
                  <w:sz w:val="24"/>
                </w:rPr>
                <w:t>_</w:t>
              </w:r>
            </w:hyperlink>
            <w:r w:rsidR="000046B2">
              <w:rPr>
                <w:rFonts w:ascii="Times New Roman" w:hAnsi="Times New Roman"/>
                <w:sz w:val="24"/>
              </w:rPr>
              <w:t xml:space="preserve">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4E3563" w:rsidP="004E3563">
            <w:pPr>
              <w:spacing w:after="0" w:line="240" w:lineRule="auto"/>
              <w:jc w:val="both"/>
            </w:pPr>
            <w:r>
              <w:rPr>
                <w:rFonts w:ascii="Times New Roman CYR" w:hAnsi="Times New Roman CYR" w:cs="Times New Roman CYR"/>
                <w:sz w:val="24"/>
                <w:szCs w:val="24"/>
                <w:lang w:eastAsia="ru-RU"/>
              </w:rPr>
              <w:t>Постникова Ольга Борисовна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4E3563" w:rsidRPr="004E3563" w:rsidRDefault="003900FC" w:rsidP="004E3563">
            <w:pPr>
              <w:spacing w:after="0" w:line="240" w:lineRule="auto"/>
              <w:jc w:val="both"/>
              <w:rPr>
                <w:rFonts w:ascii="Times New Roman" w:hAnsi="Times New Roman"/>
                <w:sz w:val="24"/>
                <w:szCs w:val="24"/>
                <w:u w:val="single"/>
              </w:rPr>
            </w:pPr>
            <w:r>
              <w:rPr>
                <w:rFonts w:ascii="Times New Roman" w:hAnsi="Times New Roman"/>
                <w:sz w:val="24"/>
                <w:szCs w:val="24"/>
                <w:u w:val="single"/>
              </w:rPr>
              <w:t>Р</w:t>
            </w:r>
            <w:r w:rsidR="00250E10">
              <w:rPr>
                <w:rFonts w:ascii="Times New Roman" w:hAnsi="Times New Roman"/>
                <w:sz w:val="24"/>
                <w:szCs w:val="24"/>
                <w:u w:val="single"/>
              </w:rPr>
              <w:t>емонт мягкой кровли корпуса зернового сырья (КЗС)</w:t>
            </w:r>
          </w:p>
          <w:p w:rsidR="004E3563" w:rsidRPr="004E3563" w:rsidRDefault="004E3563" w:rsidP="004E3563">
            <w:pPr>
              <w:spacing w:after="0" w:line="240" w:lineRule="auto"/>
              <w:jc w:val="both"/>
              <w:rPr>
                <w:rFonts w:ascii="Times New Roman" w:hAnsi="Times New Roman"/>
                <w:sz w:val="24"/>
                <w:szCs w:val="24"/>
                <w:u w:val="single"/>
              </w:rPr>
            </w:pPr>
          </w:p>
          <w:p w:rsidR="004E3563" w:rsidRPr="004E3563" w:rsidRDefault="004E3563" w:rsidP="004E3563">
            <w:pPr>
              <w:spacing w:after="0" w:line="240" w:lineRule="auto"/>
              <w:jc w:val="both"/>
              <w:rPr>
                <w:rFonts w:ascii="Times New Roman" w:hAnsi="Times New Roman"/>
                <w:sz w:val="24"/>
                <w:szCs w:val="24"/>
              </w:rPr>
            </w:pPr>
            <w:r w:rsidRPr="004E3563">
              <w:rPr>
                <w:rFonts w:ascii="Times New Roman" w:hAnsi="Times New Roman"/>
                <w:sz w:val="24"/>
                <w:szCs w:val="24"/>
              </w:rPr>
              <w:t xml:space="preserve">Количество: </w:t>
            </w:r>
            <w:r w:rsidR="00250E10">
              <w:rPr>
                <w:rFonts w:ascii="Times New Roman" w:hAnsi="Times New Roman"/>
                <w:sz w:val="24"/>
                <w:szCs w:val="24"/>
              </w:rPr>
              <w:t>1 шт.</w:t>
            </w:r>
          </w:p>
          <w:p w:rsidR="00521003" w:rsidRPr="005D6E20" w:rsidRDefault="00250E10" w:rsidP="004E3563">
            <w:pPr>
              <w:spacing w:after="0" w:line="240" w:lineRule="auto"/>
              <w:jc w:val="both"/>
              <w:rPr>
                <w:rFonts w:ascii="Times New Roman" w:hAnsi="Times New Roman"/>
                <w:sz w:val="24"/>
                <w:szCs w:val="24"/>
              </w:rPr>
            </w:pPr>
            <w:r>
              <w:rPr>
                <w:rFonts w:ascii="Times New Roman" w:hAnsi="Times New Roman"/>
                <w:sz w:val="24"/>
                <w:szCs w:val="24"/>
              </w:rPr>
              <w:t>Ремонтно-строительные работы должны удовлетворять требованиям действующих в Российской Федерации ГОСТов, СНиП 11-26-76 «Кровли» и СП 17 1330 2011 «Кровли», применяемых в строительстве.</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50E10" w:rsidP="00BE57EA">
            <w:pPr>
              <w:spacing w:after="0" w:line="240" w:lineRule="auto"/>
              <w:jc w:val="both"/>
              <w:rPr>
                <w:rFonts w:ascii="Times New Roman" w:hAnsi="Times New Roman"/>
                <w:sz w:val="24"/>
              </w:rPr>
            </w:pPr>
            <w:r>
              <w:rPr>
                <w:rFonts w:ascii="Times New Roman" w:hAnsi="Times New Roman"/>
                <w:sz w:val="24"/>
              </w:rPr>
              <w:t>21 календарный день с момента подписания Договора</w:t>
            </w:r>
            <w:r w:rsidR="007F3C59">
              <w:rPr>
                <w:rFonts w:ascii="Times New Roman" w:hAnsi="Times New Roman"/>
                <w:sz w:val="24"/>
              </w:rPr>
              <w:t xml:space="preserve"> и Сметы</w:t>
            </w:r>
            <w:r>
              <w:rPr>
                <w:rFonts w:ascii="Times New Roman" w:hAnsi="Times New Roman"/>
                <w:sz w:val="24"/>
              </w:rPr>
              <w:t xml:space="preserve"> (Приложение №3 к настоящему Извещению).</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250E10" w:rsidP="00250E10">
            <w:pPr>
              <w:spacing w:after="0" w:line="240" w:lineRule="auto"/>
              <w:jc w:val="both"/>
              <w:rPr>
                <w:rFonts w:ascii="Times New Roman" w:hAnsi="Times New Roman"/>
                <w:sz w:val="24"/>
              </w:rPr>
            </w:pPr>
            <w:r>
              <w:rPr>
                <w:rFonts w:ascii="Times New Roman" w:hAnsi="Times New Roman"/>
                <w:sz w:val="24"/>
              </w:rPr>
              <w:t>567 820</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00</w:t>
            </w:r>
            <w:r w:rsidR="00251D32">
              <w:rPr>
                <w:rFonts w:ascii="Times New Roman" w:hAnsi="Times New Roman"/>
                <w:sz w:val="24"/>
              </w:rPr>
              <w:t xml:space="preserve"> </w:t>
            </w:r>
            <w:r w:rsidR="009E4FCC">
              <w:rPr>
                <w:rFonts w:ascii="Times New Roman" w:hAnsi="Times New Roman"/>
                <w:sz w:val="24"/>
              </w:rPr>
              <w:t>копе</w:t>
            </w:r>
            <w:r w:rsidR="001C7501">
              <w:rPr>
                <w:rFonts w:ascii="Times New Roman" w:hAnsi="Times New Roman"/>
                <w:sz w:val="24"/>
              </w:rPr>
              <w:t>е</w:t>
            </w:r>
            <w:r w:rsidR="00CD40D8">
              <w:rPr>
                <w:rFonts w:ascii="Times New Roman" w:hAnsi="Times New Roman"/>
                <w:sz w:val="24"/>
              </w:rPr>
              <w:t>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9E4FCC" w:rsidRPr="0060273D" w:rsidRDefault="00250E10" w:rsidP="00A215B7">
            <w:pPr>
              <w:spacing w:after="0" w:line="240" w:lineRule="auto"/>
              <w:jc w:val="both"/>
              <w:rPr>
                <w:rFonts w:ascii="Times New Roman" w:hAnsi="Times New Roman"/>
                <w:sz w:val="24"/>
              </w:rPr>
            </w:pPr>
            <w:r>
              <w:rPr>
                <w:rFonts w:ascii="Times New Roman" w:hAnsi="Times New Roman"/>
                <w:sz w:val="24"/>
              </w:rPr>
              <w:t>В течение 90 (девяносто) календарных дней со дня подписания акта о приёмке выполненных работ при предоставлении Исполнителем счёта на оплату. Безналичный расчёт.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1C7501" w:rsidRDefault="009E4FCC" w:rsidP="001C7501">
            <w:pPr>
              <w:numPr>
                <w:ilvl w:val="0"/>
                <w:numId w:val="1"/>
              </w:numPr>
              <w:spacing w:after="0" w:line="240" w:lineRule="auto"/>
              <w:jc w:val="both"/>
              <w:rPr>
                <w:rFonts w:ascii="Times New Roman" w:hAnsi="Times New Roman"/>
                <w:sz w:val="24"/>
              </w:rPr>
            </w:pPr>
            <w:r>
              <w:rPr>
                <w:rFonts w:ascii="Times New Roman" w:hAnsi="Times New Roman"/>
                <w:sz w:val="24"/>
                <w:lang w:val="en-US"/>
              </w:rPr>
              <w:t>E</w:t>
            </w:r>
            <w:r w:rsidRPr="001C7501">
              <w:rPr>
                <w:rFonts w:ascii="Times New Roman" w:hAnsi="Times New Roman"/>
                <w:sz w:val="24"/>
              </w:rPr>
              <w:t>-</w:t>
            </w:r>
            <w:r>
              <w:rPr>
                <w:rFonts w:ascii="Times New Roman" w:hAnsi="Times New Roman"/>
                <w:sz w:val="24"/>
                <w:lang w:val="en-US"/>
              </w:rPr>
              <w:t>mail</w:t>
            </w:r>
            <w:r w:rsidRPr="001C7501">
              <w:rPr>
                <w:rFonts w:ascii="Times New Roman" w:hAnsi="Times New Roman"/>
                <w:sz w:val="24"/>
              </w:rPr>
              <w:t xml:space="preserve">: </w:t>
            </w:r>
            <w:hyperlink r:id="rId9" w:history="1">
              <w:r w:rsidR="001C7501" w:rsidRPr="00597BF2">
                <w:rPr>
                  <w:rStyle w:val="aa"/>
                  <w:rFonts w:ascii="Times New Roman" w:hAnsi="Times New Roman"/>
                  <w:sz w:val="24"/>
                </w:rPr>
                <w:t>_</w:t>
              </w:r>
              <w:r w:rsidR="001C7501" w:rsidRPr="00597BF2">
                <w:rPr>
                  <w:rStyle w:val="aa"/>
                  <w:rFonts w:ascii="Times New Roman" w:hAnsi="Times New Roman"/>
                  <w:sz w:val="24"/>
                  <w:lang w:val="en-US"/>
                </w:rPr>
                <w:t>o</w:t>
              </w:r>
              <w:r w:rsidR="001C7501" w:rsidRPr="00597BF2">
                <w:rPr>
                  <w:rStyle w:val="aa"/>
                  <w:rFonts w:ascii="Times New Roman" w:hAnsi="Times New Roman"/>
                  <w:sz w:val="24"/>
                </w:rPr>
                <w:t>.</w:t>
              </w:r>
              <w:r w:rsidR="001C7501" w:rsidRPr="00597BF2">
                <w:rPr>
                  <w:rStyle w:val="aa"/>
                  <w:rFonts w:ascii="Times New Roman" w:hAnsi="Times New Roman"/>
                  <w:sz w:val="24"/>
                  <w:lang w:val="en-US"/>
                </w:rPr>
                <w:t>postnikova</w:t>
              </w:r>
              <w:r w:rsidR="001C7501" w:rsidRPr="00597BF2">
                <w:rPr>
                  <w:rStyle w:val="aa"/>
                  <w:rFonts w:ascii="Times New Roman" w:hAnsi="Times New Roman"/>
                  <w:sz w:val="24"/>
                </w:rPr>
                <w:t>@</w:t>
              </w:r>
              <w:r w:rsidR="001C7501" w:rsidRPr="00597BF2">
                <w:rPr>
                  <w:rStyle w:val="aa"/>
                  <w:rFonts w:ascii="Times New Roman" w:hAnsi="Times New Roman"/>
                  <w:sz w:val="24"/>
                  <w:lang w:val="en-US"/>
                </w:rPr>
                <w:t>combikorm</w:t>
              </w:r>
              <w:r w:rsidR="001C7501" w:rsidRPr="00597BF2">
                <w:rPr>
                  <w:rStyle w:val="aa"/>
                  <w:rFonts w:ascii="Times New Roman" w:hAnsi="Times New Roman"/>
                  <w:sz w:val="24"/>
                </w:rPr>
                <w:t>.</w:t>
              </w:r>
              <w:r w:rsidR="001C7501" w:rsidRPr="00597BF2">
                <w:rPr>
                  <w:rStyle w:val="aa"/>
                  <w:rFonts w:ascii="Times New Roman" w:hAnsi="Times New Roman"/>
                  <w:sz w:val="24"/>
                  <w:lang w:val="en-US"/>
                </w:rPr>
                <w:t>ru</w:t>
              </w:r>
              <w:r w:rsidR="001C7501" w:rsidRPr="00597BF2">
                <w:rPr>
                  <w:rStyle w:val="aa"/>
                  <w:rFonts w:ascii="Times New Roman" w:hAnsi="Times New Roman"/>
                  <w:sz w:val="24"/>
                </w:rPr>
                <w:t>_</w:t>
              </w:r>
            </w:hyperlink>
            <w:r w:rsidR="00CD40D8">
              <w:rPr>
                <w:rFonts w:ascii="Times New Roman" w:hAnsi="Times New Roman"/>
                <w:sz w:val="24"/>
              </w:rPr>
              <w:t xml:space="preserve"> </w:t>
            </w:r>
            <w:r>
              <w:rPr>
                <w:rFonts w:ascii="Times New Roman" w:hAnsi="Times New Roman"/>
                <w:sz w:val="24"/>
              </w:rPr>
              <w:t>; тел/факс</w:t>
            </w:r>
            <w:r w:rsidRPr="001C7501">
              <w:rPr>
                <w:rFonts w:ascii="Times New Roman" w:hAnsi="Times New Roman"/>
                <w:sz w:val="24"/>
              </w:rPr>
              <w:t xml:space="preserve"> (34376) </w:t>
            </w:r>
            <w:r w:rsidR="00B02583">
              <w:rPr>
                <w:rFonts w:ascii="Times New Roman" w:hAnsi="Times New Roman"/>
                <w:sz w:val="24"/>
              </w:rPr>
              <w:t>5</w:t>
            </w:r>
            <w:r w:rsidR="00B02583" w:rsidRPr="001C7501">
              <w:rPr>
                <w:rFonts w:ascii="Times New Roman" w:hAnsi="Times New Roman"/>
                <w:sz w:val="24"/>
              </w:rPr>
              <w:t>-56-</w:t>
            </w:r>
            <w:r w:rsidR="00B02583">
              <w:rPr>
                <w:rFonts w:ascii="Times New Roman" w:hAnsi="Times New Roman"/>
                <w:sz w:val="24"/>
              </w:rPr>
              <w:t>81</w:t>
            </w:r>
            <w:r w:rsidRPr="001C7501">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250E10">
            <w:pPr>
              <w:spacing w:after="0" w:line="240" w:lineRule="auto"/>
              <w:jc w:val="both"/>
              <w:rPr>
                <w:rFonts w:ascii="Times New Roman" w:hAnsi="Times New Roman"/>
                <w:sz w:val="24"/>
              </w:rPr>
            </w:pPr>
            <w:r>
              <w:rPr>
                <w:rFonts w:ascii="Times New Roman" w:hAnsi="Times New Roman"/>
                <w:sz w:val="24"/>
              </w:rPr>
              <w:t>«</w:t>
            </w:r>
            <w:r w:rsidR="00250E10">
              <w:rPr>
                <w:rFonts w:ascii="Times New Roman" w:hAnsi="Times New Roman"/>
                <w:sz w:val="24"/>
              </w:rPr>
              <w:t>11</w:t>
            </w:r>
            <w:r w:rsidR="009E4FCC">
              <w:rPr>
                <w:rFonts w:ascii="Times New Roman" w:hAnsi="Times New Roman"/>
                <w:sz w:val="24"/>
              </w:rPr>
              <w:t xml:space="preserve">» </w:t>
            </w:r>
            <w:r w:rsidR="00BE57EA">
              <w:rPr>
                <w:rFonts w:ascii="Times New Roman" w:hAnsi="Times New Roman"/>
                <w:sz w:val="24"/>
              </w:rPr>
              <w:t>августа</w:t>
            </w:r>
            <w:r w:rsidR="009E4FCC">
              <w:rPr>
                <w:rFonts w:ascii="Times New Roman" w:hAnsi="Times New Roman"/>
                <w:sz w:val="24"/>
              </w:rPr>
              <w:t xml:space="preserve"> 201</w:t>
            </w:r>
            <w:r w:rsidR="001C7501">
              <w:rPr>
                <w:rFonts w:ascii="Times New Roman" w:hAnsi="Times New Roman"/>
                <w:sz w:val="24"/>
              </w:rPr>
              <w:t>6</w:t>
            </w:r>
            <w:r w:rsidR="009E4FCC">
              <w:rPr>
                <w:rFonts w:ascii="Times New Roman" w:hAnsi="Times New Roman"/>
                <w:sz w:val="24"/>
              </w:rPr>
              <w:t xml:space="preserve"> г. </w:t>
            </w:r>
            <w:r w:rsidR="001C7501">
              <w:rPr>
                <w:rFonts w:ascii="Times New Roman" w:hAnsi="Times New Roman"/>
                <w:sz w:val="24"/>
              </w:rPr>
              <w:t>1</w:t>
            </w:r>
            <w:r w:rsidR="00250E10">
              <w:rPr>
                <w:rFonts w:ascii="Times New Roman" w:hAnsi="Times New Roman"/>
                <w:sz w:val="24"/>
              </w:rPr>
              <w:t>7</w:t>
            </w:r>
            <w:r w:rsidR="009E4FCC">
              <w:rPr>
                <w:rFonts w:ascii="Times New Roman" w:hAnsi="Times New Roman"/>
                <w:sz w:val="24"/>
              </w:rPr>
              <w:t>:</w:t>
            </w:r>
            <w:r w:rsidR="00250E10">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51D32" w:rsidP="00250E10">
            <w:pPr>
              <w:spacing w:after="0" w:line="240" w:lineRule="auto"/>
              <w:jc w:val="both"/>
              <w:rPr>
                <w:rFonts w:ascii="Times New Roman" w:hAnsi="Times New Roman"/>
                <w:sz w:val="24"/>
              </w:rPr>
            </w:pPr>
            <w:r>
              <w:rPr>
                <w:rFonts w:ascii="Times New Roman" w:hAnsi="Times New Roman"/>
                <w:sz w:val="24"/>
              </w:rPr>
              <w:t>«</w:t>
            </w:r>
            <w:r w:rsidR="00BE57EA">
              <w:rPr>
                <w:rFonts w:ascii="Times New Roman" w:hAnsi="Times New Roman"/>
                <w:sz w:val="24"/>
              </w:rPr>
              <w:t>1</w:t>
            </w:r>
            <w:r w:rsidR="00250E10">
              <w:rPr>
                <w:rFonts w:ascii="Times New Roman" w:hAnsi="Times New Roman"/>
                <w:sz w:val="24"/>
              </w:rPr>
              <w:t>6</w:t>
            </w:r>
            <w:r w:rsidR="009E4FCC">
              <w:rPr>
                <w:rFonts w:ascii="Times New Roman" w:hAnsi="Times New Roman"/>
                <w:sz w:val="24"/>
              </w:rPr>
              <w:t xml:space="preserve">» </w:t>
            </w:r>
            <w:r w:rsidR="00BE57EA">
              <w:rPr>
                <w:rFonts w:ascii="Times New Roman" w:hAnsi="Times New Roman"/>
                <w:sz w:val="24"/>
              </w:rPr>
              <w:t>августа</w:t>
            </w:r>
            <w:r w:rsidR="00B02836">
              <w:rPr>
                <w:rFonts w:ascii="Times New Roman" w:hAnsi="Times New Roman"/>
                <w:sz w:val="24"/>
              </w:rPr>
              <w:t xml:space="preserve"> 201</w:t>
            </w:r>
            <w:r w:rsidR="001C7501">
              <w:rPr>
                <w:rFonts w:ascii="Times New Roman" w:hAnsi="Times New Roman"/>
                <w:sz w:val="24"/>
              </w:rPr>
              <w:t>6</w:t>
            </w:r>
            <w:r w:rsidR="009E4FCC">
              <w:rPr>
                <w:rFonts w:ascii="Times New Roman" w:hAnsi="Times New Roman"/>
                <w:sz w:val="24"/>
              </w:rPr>
              <w:t xml:space="preserve"> г. </w:t>
            </w:r>
            <w:r w:rsidR="001C7501">
              <w:rPr>
                <w:rFonts w:ascii="Times New Roman" w:hAnsi="Times New Roman"/>
                <w:sz w:val="24"/>
              </w:rPr>
              <w:t>1</w:t>
            </w:r>
            <w:r w:rsidR="00250E10">
              <w:rPr>
                <w:rFonts w:ascii="Times New Roman" w:hAnsi="Times New Roman"/>
                <w:sz w:val="24"/>
              </w:rPr>
              <w:t>7</w:t>
            </w:r>
            <w:r w:rsidR="009E4FCC">
              <w:rPr>
                <w:rFonts w:ascii="Times New Roman" w:hAnsi="Times New Roman"/>
                <w:sz w:val="24"/>
              </w:rPr>
              <w:t>:</w:t>
            </w:r>
            <w:r w:rsidR="00250E10">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251D32" w:rsidRDefault="009E4FCC" w:rsidP="00251D32">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lastRenderedPageBreak/>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2627E0">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984C14" w:rsidRDefault="004B6612" w:rsidP="00984C14">
      <w:pPr>
        <w:pStyle w:val="3"/>
        <w:spacing w:after="0"/>
        <w:jc w:val="center"/>
        <w:rPr>
          <w:smallCaps/>
          <w:sz w:val="24"/>
          <w:szCs w:val="24"/>
        </w:rPr>
      </w:pPr>
      <w:r w:rsidRPr="00A12D98">
        <w:rPr>
          <w:smallCaps/>
          <w:sz w:val="24"/>
          <w:szCs w:val="24"/>
        </w:rPr>
        <w:t xml:space="preserve">на </w:t>
      </w:r>
      <w:r w:rsidR="00250E10">
        <w:rPr>
          <w:smallCaps/>
          <w:sz w:val="24"/>
          <w:szCs w:val="24"/>
        </w:rPr>
        <w:t>выполнение работ</w:t>
      </w:r>
      <w:r>
        <w:rPr>
          <w:smallCaps/>
          <w:sz w:val="24"/>
          <w:szCs w:val="24"/>
        </w:rPr>
        <w:t xml:space="preserve"> </w:t>
      </w:r>
    </w:p>
    <w:p w:rsidR="00250E10" w:rsidRPr="00250E10" w:rsidRDefault="00250E10" w:rsidP="00250E10">
      <w:pPr>
        <w:pStyle w:val="3"/>
        <w:ind w:firstLine="709"/>
        <w:jc w:val="center"/>
        <w:rPr>
          <w:b/>
          <w:sz w:val="24"/>
          <w:szCs w:val="26"/>
          <w:u w:val="single"/>
        </w:rPr>
      </w:pPr>
      <w:r w:rsidRPr="00250E10">
        <w:rPr>
          <w:b/>
          <w:sz w:val="24"/>
          <w:szCs w:val="26"/>
          <w:u w:val="single"/>
        </w:rPr>
        <w:t>Ремонт мягкой кровли корпуса зернового сырья (КЗС)</w:t>
      </w:r>
    </w:p>
    <w:p w:rsidR="004B6612" w:rsidRPr="005774B5" w:rsidRDefault="004B6612" w:rsidP="004B6612">
      <w:pPr>
        <w:pStyle w:val="3"/>
        <w:spacing w:after="0"/>
        <w:ind w:firstLine="709"/>
        <w:jc w:val="center"/>
        <w:rPr>
          <w:sz w:val="24"/>
          <w:szCs w:val="26"/>
          <w:u w:val="single"/>
        </w:rPr>
      </w:pP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50E10" w:rsidRPr="00250E10" w:rsidRDefault="00250E10" w:rsidP="00294B3C">
            <w:pPr>
              <w:pStyle w:val="ConsPlusNormal"/>
              <w:widowControl/>
              <w:ind w:firstLine="0"/>
              <w:jc w:val="both"/>
              <w:rPr>
                <w:rFonts w:ascii="Times New Roman" w:hAnsi="Times New Roman" w:cs="Times New Roman"/>
                <w:sz w:val="22"/>
                <w:szCs w:val="22"/>
              </w:rPr>
            </w:pPr>
            <w:r w:rsidRPr="00250E10">
              <w:rPr>
                <w:rFonts w:ascii="Times New Roman" w:hAnsi="Times New Roman" w:cs="Times New Roman"/>
                <w:sz w:val="22"/>
                <w:szCs w:val="22"/>
              </w:rPr>
              <w:t>В течение 90 (девяносто) календарных дней со дня подписания акта о приёмке выполненных работ при предоставлении Исполнителем счёта на оплату.</w:t>
            </w:r>
          </w:p>
          <w:p w:rsidR="00871A57" w:rsidRPr="001B7775" w:rsidRDefault="00250E10"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 xml:space="preserve"> </w:t>
            </w:r>
            <w:r w:rsidR="00294B3C"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7F3C59" w:rsidP="007F3C59">
            <w:pPr>
              <w:pStyle w:val="ConsPlusNormal"/>
              <w:widowControl/>
              <w:ind w:firstLine="0"/>
              <w:jc w:val="both"/>
              <w:rPr>
                <w:rFonts w:ascii="Times New Roman" w:hAnsi="Times New Roman" w:cs="Times New Roman"/>
                <w:sz w:val="22"/>
                <w:szCs w:val="22"/>
              </w:rPr>
            </w:pPr>
            <w:r w:rsidRPr="007F3C59">
              <w:rPr>
                <w:rFonts w:ascii="Times New Roman" w:hAnsi="Times New Roman" w:cs="Times New Roman"/>
                <w:sz w:val="22"/>
                <w:szCs w:val="22"/>
              </w:rPr>
              <w:t>21 календарный день с момента подписания Договора</w:t>
            </w:r>
            <w:r>
              <w:rPr>
                <w:rFonts w:ascii="Times New Roman" w:hAnsi="Times New Roman" w:cs="Times New Roman"/>
                <w:sz w:val="22"/>
                <w:szCs w:val="22"/>
              </w:rPr>
              <w:t xml:space="preserve"> и сметы</w:t>
            </w:r>
            <w:r w:rsidRPr="007F3C59">
              <w:rPr>
                <w:rFonts w:ascii="Times New Roman" w:hAnsi="Times New Roman" w:cs="Times New Roman"/>
                <w:sz w:val="22"/>
                <w:szCs w:val="22"/>
              </w:rPr>
              <w:t xml:space="preserve"> (Приложение №3 к Извещению</w:t>
            </w:r>
            <w:r>
              <w:rPr>
                <w:rFonts w:ascii="Times New Roman" w:hAnsi="Times New Roman" w:cs="Times New Roman"/>
                <w:sz w:val="22"/>
                <w:szCs w:val="22"/>
              </w:rPr>
              <w:t xml:space="preserve"> №3102 от 11 августа 2016г.</w:t>
            </w:r>
            <w:r w:rsidRPr="007F3C59">
              <w:rPr>
                <w:rFonts w:ascii="Times New Roman" w:hAnsi="Times New Roman" w:cs="Times New Roman"/>
                <w:sz w:val="22"/>
                <w:szCs w:val="22"/>
              </w:rPr>
              <w:t>).</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lastRenderedPageBreak/>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984C14" w:rsidRDefault="00DD0D58" w:rsidP="00984C14">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7F3C59" w:rsidP="000046B2">
            <w:pPr>
              <w:spacing w:after="0" w:line="240" w:lineRule="auto"/>
              <w:rPr>
                <w:rFonts w:ascii="Times New Roman" w:hAnsi="Times New Roman"/>
                <w:sz w:val="24"/>
                <w:szCs w:val="24"/>
              </w:rPr>
            </w:pPr>
            <w:r>
              <w:rPr>
                <w:rFonts w:ascii="Times New Roman" w:hAnsi="Times New Roman"/>
                <w:sz w:val="24"/>
                <w:szCs w:val="24"/>
              </w:rPr>
              <w:t>Ремонт мягкой кровли корпуса зернового сырья (КЗС)</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7F3C59" w:rsidP="00984C14">
            <w:pPr>
              <w:spacing w:after="0" w:line="240" w:lineRule="auto"/>
              <w:jc w:val="center"/>
              <w:rPr>
                <w:rFonts w:ascii="Times New Roman" w:hAnsi="Times New Roman"/>
                <w:sz w:val="24"/>
                <w:szCs w:val="24"/>
              </w:rPr>
            </w:pPr>
            <w:r>
              <w:rPr>
                <w:rFonts w:ascii="Times New Roman" w:hAnsi="Times New Roman"/>
                <w:sz w:val="24"/>
                <w:szCs w:val="24"/>
              </w:rPr>
              <w:t>1 шт.</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0046B2" w:rsidRDefault="007F3C59" w:rsidP="00EB738D">
      <w:pPr>
        <w:pStyle w:val="3"/>
        <w:spacing w:after="0"/>
        <w:ind w:firstLine="709"/>
        <w:jc w:val="both"/>
        <w:rPr>
          <w:sz w:val="24"/>
          <w:szCs w:val="24"/>
        </w:rPr>
      </w:pPr>
      <w:r>
        <w:rPr>
          <w:sz w:val="24"/>
          <w:szCs w:val="24"/>
        </w:rPr>
        <w:t>Ремонтно-строительные работы должны удовлетворять требованиям действующих в Российской Федерации ГОСТов, СНиП 11-26-76 «Кровли» и СП 17 1330 2011 «Кровли», применяемых в строительстве.</w:t>
      </w: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225821" w:rsidRDefault="007F3C59" w:rsidP="008C3BBA">
      <w:pPr>
        <w:jc w:val="center"/>
        <w:rPr>
          <w:rFonts w:ascii="Times New Roman" w:hAnsi="Times New Roman"/>
          <w:lang w:eastAsia="ru-RU"/>
        </w:rPr>
      </w:pPr>
      <w:r>
        <w:rPr>
          <w:rFonts w:ascii="Times New Roman" w:hAnsi="Times New Roman"/>
          <w:lang w:eastAsia="ru-RU"/>
        </w:rPr>
        <w:lastRenderedPageBreak/>
        <w:t>П</w:t>
      </w:r>
      <w:r w:rsidR="008C3BBA">
        <w:rPr>
          <w:rFonts w:ascii="Times New Roman" w:hAnsi="Times New Roman"/>
          <w:lang w:eastAsia="ru-RU"/>
        </w:rPr>
        <w:t>роект договора</w:t>
      </w:r>
    </w:p>
    <w:p w:rsidR="007F3C59" w:rsidRPr="007F3C59" w:rsidRDefault="007F3C59" w:rsidP="007F3C59">
      <w:pPr>
        <w:spacing w:after="0" w:line="240" w:lineRule="auto"/>
        <w:ind w:left="2832" w:firstLine="708"/>
        <w:rPr>
          <w:rFonts w:ascii="Times New Roman" w:hAnsi="Times New Roman"/>
          <w:sz w:val="24"/>
          <w:szCs w:val="24"/>
        </w:rPr>
      </w:pPr>
      <w:r w:rsidRPr="007F3C59">
        <w:rPr>
          <w:rFonts w:ascii="Times New Roman" w:hAnsi="Times New Roman"/>
          <w:sz w:val="24"/>
          <w:szCs w:val="24"/>
        </w:rPr>
        <w:t>ДОГОВОР №</w:t>
      </w: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7F3C59">
      <w:pPr>
        <w:spacing w:after="0" w:line="240" w:lineRule="auto"/>
        <w:rPr>
          <w:rFonts w:ascii="Times New Roman" w:hAnsi="Times New Roman"/>
          <w:sz w:val="24"/>
          <w:szCs w:val="24"/>
        </w:rPr>
      </w:pPr>
      <w:r>
        <w:rPr>
          <w:rFonts w:ascii="Times New Roman" w:hAnsi="Times New Roman"/>
          <w:sz w:val="24"/>
          <w:szCs w:val="24"/>
        </w:rPr>
        <w:t>г. Богданович</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b/>
      </w:r>
      <w:r w:rsidRPr="007F3C59">
        <w:rPr>
          <w:rFonts w:ascii="Times New Roman" w:hAnsi="Times New Roman"/>
          <w:sz w:val="24"/>
          <w:szCs w:val="24"/>
        </w:rPr>
        <w:t>«</w:t>
      </w:r>
      <w:proofErr w:type="gramEnd"/>
      <w:r w:rsidRPr="007F3C59">
        <w:rPr>
          <w:rFonts w:ascii="Times New Roman" w:hAnsi="Times New Roman"/>
          <w:sz w:val="24"/>
          <w:szCs w:val="24"/>
        </w:rPr>
        <w:t>____»_____________2016 г.</w:t>
      </w: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7F3C59">
      <w:pPr>
        <w:spacing w:after="0" w:line="240" w:lineRule="auto"/>
        <w:rPr>
          <w:rFonts w:ascii="Times New Roman" w:hAnsi="Times New Roman"/>
          <w:sz w:val="24"/>
          <w:szCs w:val="24"/>
        </w:rPr>
      </w:pPr>
      <w:r w:rsidRPr="007F3C59">
        <w:rPr>
          <w:rFonts w:ascii="Times New Roman" w:hAnsi="Times New Roman"/>
          <w:sz w:val="24"/>
          <w:szCs w:val="24"/>
        </w:rPr>
        <w:t>Открытое акционерное общество «</w:t>
      </w:r>
      <w:proofErr w:type="spellStart"/>
      <w:r w:rsidRPr="007F3C59">
        <w:rPr>
          <w:rFonts w:ascii="Times New Roman" w:hAnsi="Times New Roman"/>
          <w:sz w:val="24"/>
          <w:szCs w:val="24"/>
        </w:rPr>
        <w:t>Богдановичский</w:t>
      </w:r>
      <w:proofErr w:type="spellEnd"/>
      <w:r w:rsidRPr="007F3C59">
        <w:rPr>
          <w:rFonts w:ascii="Times New Roman" w:hAnsi="Times New Roman"/>
          <w:sz w:val="24"/>
          <w:szCs w:val="24"/>
        </w:rPr>
        <w:t xml:space="preserve"> комбикормовый завод», именуемое в дальнейшем «Заказчик», в исполняющего обязанности генерального директора </w:t>
      </w:r>
      <w:proofErr w:type="spellStart"/>
      <w:r w:rsidRPr="007F3C59">
        <w:rPr>
          <w:rFonts w:ascii="Times New Roman" w:hAnsi="Times New Roman"/>
          <w:sz w:val="24"/>
          <w:szCs w:val="24"/>
        </w:rPr>
        <w:t>Хамьянова</w:t>
      </w:r>
      <w:proofErr w:type="spellEnd"/>
      <w:r w:rsidRPr="007F3C59">
        <w:rPr>
          <w:rFonts w:ascii="Times New Roman" w:hAnsi="Times New Roman"/>
          <w:sz w:val="24"/>
          <w:szCs w:val="24"/>
        </w:rPr>
        <w:t xml:space="preserve"> О. В., действующего на основании     приказа № 479-лс от 27.07.2016 г. и доверенности № 574 от 28.07.2016 г., с одной стороны, и</w:t>
      </w:r>
    </w:p>
    <w:p w:rsidR="007F3C59" w:rsidRPr="007F3C59" w:rsidRDefault="007F3C59" w:rsidP="007F3C59">
      <w:pPr>
        <w:spacing w:after="0" w:line="240" w:lineRule="auto"/>
        <w:rPr>
          <w:rFonts w:ascii="Times New Roman" w:hAnsi="Times New Roman"/>
          <w:sz w:val="24"/>
          <w:szCs w:val="24"/>
        </w:rPr>
      </w:pPr>
      <w:r w:rsidRPr="007F3C59">
        <w:rPr>
          <w:rFonts w:ascii="Times New Roman" w:hAnsi="Times New Roman"/>
          <w:sz w:val="24"/>
          <w:szCs w:val="24"/>
        </w:rPr>
        <w:t xml:space="preserve">________________________________________________________________________ именуемое в дальнейшем «Подрядчик», в лице _____________________________________, действующего на основании _____________________ другой стороны, совместно и по отдельности именуемые в дальнейшем, соответственно, «Стороны» и «Сторона», на основании Протокола </w:t>
      </w:r>
      <w:r>
        <w:rPr>
          <w:rFonts w:ascii="Times New Roman" w:hAnsi="Times New Roman"/>
          <w:sz w:val="24"/>
          <w:szCs w:val="24"/>
        </w:rPr>
        <w:t>№ _____ от «___» ____________________ 2016г.</w:t>
      </w:r>
      <w:r w:rsidRPr="007F3C59">
        <w:rPr>
          <w:rFonts w:ascii="Times New Roman" w:hAnsi="Times New Roman"/>
          <w:sz w:val="24"/>
          <w:szCs w:val="24"/>
        </w:rPr>
        <w:t xml:space="preserve"> заключили настоящий договор (далее по тексту – «Договор») о нижеследующем:</w:t>
      </w: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7F3C59">
      <w:pPr>
        <w:spacing w:after="0" w:line="240" w:lineRule="auto"/>
        <w:rPr>
          <w:rFonts w:ascii="Times New Roman" w:hAnsi="Times New Roman"/>
          <w:sz w:val="24"/>
          <w:szCs w:val="24"/>
        </w:rPr>
      </w:pPr>
      <w:r w:rsidRPr="007F3C59">
        <w:rPr>
          <w:rFonts w:ascii="Times New Roman" w:hAnsi="Times New Roman"/>
          <w:sz w:val="24"/>
          <w:szCs w:val="24"/>
        </w:rPr>
        <w:t>1.Предмет Договора</w:t>
      </w: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 xml:space="preserve">1.1. В соответствии с Договором Заказчик поручает, а Подрядчик принимает на себя обязательство на выполнение подрядных работ (далее - «Работы») по ремонту </w:t>
      </w:r>
      <w:proofErr w:type="spellStart"/>
      <w:r w:rsidRPr="007F3C59">
        <w:rPr>
          <w:rFonts w:ascii="Times New Roman" w:hAnsi="Times New Roman"/>
          <w:sz w:val="24"/>
          <w:szCs w:val="24"/>
        </w:rPr>
        <w:t>ремонту</w:t>
      </w:r>
      <w:proofErr w:type="spellEnd"/>
      <w:r w:rsidRPr="007F3C59">
        <w:rPr>
          <w:rFonts w:ascii="Times New Roman" w:hAnsi="Times New Roman"/>
          <w:sz w:val="24"/>
          <w:szCs w:val="24"/>
        </w:rPr>
        <w:t xml:space="preserve"> мягкой кровли КЗС, расположенного на территории ОАО «</w:t>
      </w:r>
      <w:proofErr w:type="spellStart"/>
      <w:r w:rsidRPr="007F3C59">
        <w:rPr>
          <w:rFonts w:ascii="Times New Roman" w:hAnsi="Times New Roman"/>
          <w:sz w:val="24"/>
          <w:szCs w:val="24"/>
        </w:rPr>
        <w:t>Богдановичский</w:t>
      </w:r>
      <w:proofErr w:type="spellEnd"/>
      <w:r w:rsidRPr="007F3C59">
        <w:rPr>
          <w:rFonts w:ascii="Times New Roman" w:hAnsi="Times New Roman"/>
          <w:sz w:val="24"/>
          <w:szCs w:val="24"/>
        </w:rPr>
        <w:t xml:space="preserve"> комбикормовый завод» по адресу Свердловская область, г. Богданович, ул. Степана Разина, 64 (далее – «Объект) в соответствии с Приложением № 1 (Смета) к настоящему Договору. </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1.2.</w:t>
      </w:r>
      <w:r>
        <w:rPr>
          <w:rFonts w:ascii="Times New Roman" w:hAnsi="Times New Roman"/>
          <w:sz w:val="24"/>
          <w:szCs w:val="24"/>
        </w:rPr>
        <w:t xml:space="preserve"> </w:t>
      </w:r>
      <w:r w:rsidRPr="007F3C59">
        <w:rPr>
          <w:rFonts w:ascii="Times New Roman" w:hAnsi="Times New Roman"/>
          <w:sz w:val="24"/>
          <w:szCs w:val="24"/>
        </w:rPr>
        <w:t xml:space="preserve">Наименование, количество работ, их стоимость, а также используемые материалы указываются в Приложении № 1 к настоящему Договору. </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1.3. Подрядчик выполняет указанные в Договоре Работы в соответствии с действующими нормами и правилами, ГОСТами, техническими регламентами, а также в соответствии с действующим законодательством РФ, в том числе нормативными актами, регулирующими строительную и иную деятельность на территории Российской Федерации.</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1.4. Работа по Договору выполняется из материалов, изделий Заказчика.</w:t>
      </w:r>
    </w:p>
    <w:p w:rsidR="007F3C59" w:rsidRPr="007F3C59" w:rsidRDefault="007F3C59" w:rsidP="007F3C59">
      <w:pPr>
        <w:spacing w:after="0" w:line="240" w:lineRule="auto"/>
        <w:jc w:val="both"/>
        <w:rPr>
          <w:rFonts w:ascii="Times New Roman" w:hAnsi="Times New Roman"/>
          <w:sz w:val="24"/>
          <w:szCs w:val="24"/>
        </w:rPr>
      </w:pPr>
    </w:p>
    <w:p w:rsidR="007F3C59" w:rsidRPr="007F3C59" w:rsidRDefault="007F3C59" w:rsidP="007F3C59">
      <w:pPr>
        <w:spacing w:after="0" w:line="240" w:lineRule="auto"/>
        <w:rPr>
          <w:rFonts w:ascii="Times New Roman" w:hAnsi="Times New Roman"/>
          <w:sz w:val="24"/>
          <w:szCs w:val="24"/>
        </w:rPr>
      </w:pPr>
      <w:r w:rsidRPr="007F3C59">
        <w:rPr>
          <w:rFonts w:ascii="Times New Roman" w:hAnsi="Times New Roman"/>
          <w:sz w:val="24"/>
          <w:szCs w:val="24"/>
        </w:rPr>
        <w:t>2. Права и обязанности Сторон</w:t>
      </w: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2.1. Заказчик обязуется:</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2.1.1. Назначить в трехдневный срок с момента подписания Договора представителей Заказчика, ответственных за выполнение Работ по Договору, официально известив об этом Подрядчика в письменном виде с указанием представленных им полномочий.</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 xml:space="preserve">2.1.2. Передать Подрядчику в установленном порядке в течение 3 (Трех) календарных дней со дня подписания Договора строительную площадку по «Акту приема-передачи строительной площадки» </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2.1.3.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 xml:space="preserve">2.1.4. Своевременно произвести приемку выполненных Работ в соответствии с условиями Договора, подписать «Акты о приемке выполненных работ». </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2.1.5. Своевременно произвести оплату выполненных и принятых Работ в соответствии с условиями Договора.</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2.1.6. При досрочном выполнении Подрядчиком Работ принять и оплатить Работы в соответствии с условиями Договора.</w:t>
      </w: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2.2 Заказчик вправе:</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lastRenderedPageBreak/>
        <w:t>2.2.1. Осуществлять контроль над ходом и качеством выполняемых Работ, соблюдением сроков их выполнения.</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2.2.2. Требовать от Подрядчика своевременного и полного исполнения обязательств, предусмотренных Договором.</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2.2.3. Осуществлять координацию работы Подрядчика.</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2.2.4. В случае превышения Подрядчиком по своей вине сроков выполнения Работ более чем на 10 (десять) календарных дней, Заказчик вправе в одностороннем внесудебном порядке отказаться от исполнения настоящего Договора, письменно уведомив об этом Подрядчика не менее чем за 5 (пять) рабочих дней до предполагаемой даты отказа от исполнения Договора.</w:t>
      </w:r>
    </w:p>
    <w:p w:rsidR="007F3C59" w:rsidRPr="007F3C59" w:rsidRDefault="007F3C59" w:rsidP="007F3C59">
      <w:pPr>
        <w:spacing w:after="0" w:line="240" w:lineRule="auto"/>
        <w:jc w:val="both"/>
        <w:rPr>
          <w:rFonts w:ascii="Times New Roman" w:hAnsi="Times New Roman"/>
          <w:sz w:val="24"/>
          <w:szCs w:val="24"/>
        </w:rPr>
      </w:pP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2.3. Подрядчик обязуется:</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2.3.1. Назначить в трехдневный срок с момента подписания Договора представителей Подрядчика, ответственных за ход работ по Договору, официально известив об этом Заказчика в письменном виде с указанием представленных им полномочий.</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2.3.2. В трехдневный срок с момента подписания Договора принять от Заказчика по «Акту приема-передачи строительную площадку».</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2.3.3. Выполнить Работы в соответствии с условиями настоящего Договора и сдать их Заказчику в установленном порядке.</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 xml:space="preserve">2.3.4. Выполнить все строительные и монтажные Работы собственными силами в соответствии с условиями настоящего Договора. </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 xml:space="preserve">2.3.5. Нести ответственность перед Заказчиком за надлежащее качество работ, достоверность объемов и стоимости работ, включенных в «Акты о приемке выполненных работ» </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2.3.6. Выполнить Работы с надлежащим качеством, используя при этом качественные критерии, предусмотренные в действующих в Российской Федерации ГОСТ, СНиП 11-26-76 «Кровли» и СП 17 1330 2011 «Кровли»</w:t>
      </w:r>
      <w:r>
        <w:rPr>
          <w:rFonts w:ascii="Times New Roman" w:hAnsi="Times New Roman"/>
          <w:sz w:val="24"/>
          <w:szCs w:val="24"/>
        </w:rPr>
        <w:t>,</w:t>
      </w:r>
      <w:r w:rsidRPr="007F3C59">
        <w:rPr>
          <w:rFonts w:ascii="Times New Roman" w:hAnsi="Times New Roman"/>
          <w:sz w:val="24"/>
          <w:szCs w:val="24"/>
        </w:rPr>
        <w:t xml:space="preserve"> применяемых в строительстве.</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2.3.7. В течение 5 (Пяти) рабочих дней, с даты начала Работ:</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w:t>
      </w:r>
      <w:r w:rsidRPr="007F3C59">
        <w:rPr>
          <w:rFonts w:ascii="Times New Roman" w:hAnsi="Times New Roman"/>
          <w:sz w:val="24"/>
          <w:szCs w:val="24"/>
        </w:rPr>
        <w:tab/>
        <w:t>оборудовать прилегающую к Объекту территорию ограждением с допустимым допуском к размеру 3 (три) метра.</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2.3.8. Складирование мусора, образовавшегося в результате выполнения Работ Подрядчиком, осуществлять в специализированные контейнеры, место установки которых согласовать с Заказчиком, а также своевременно осуществлять вывоз мусора с территории Объекта. В процессе производства Работ осуществлять ежедневную, а по завершению - окончательную уборку рабочих мест от остатков строительных материалов, изделий и отходов, образовавшихся в процессе производства Работ Подрядчиком. В случае невыполнения данного обязательства Стороны составляют соответствующий акт. При подписании или отказе Подрядчика от подписания вышеуказанного акта Заказчик вправе привлечь специализированную организацию по уборке остатков строительных материалов, отходов и вывозу мусора, удерживая затраченные средства при взаиморасчетах с Подрядчиком.</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 xml:space="preserve">2.3.9. Своевременно обеспечивать Работы необходимыми материально-техническими ресурсами, необходимыми для технологичного ведения строительно-монтажных работ, осуществлять своими силами их доставку, разгрузку, подъем, складирование и хранение. Нести полную ответственность за переданное на период производства Работ Заказчиком имущества. </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2.3.10. Предоставить на поставляемые для производства Работ материалы, изделия сертификаты соответствия, другие документы, подтверждающие их надлежащее качество и соответствие условиям настоящего Договора. Применение на Объекте строительных материалов и изделий без вышеназванных документов не допускается. Копии вышеназванных документов представить Заказчику по факту поставки на объект. Применяемые Подрядчиком материалы, отличные от предусмотренных условиями настоящего Договора, должны быть письменно согласованы с Заказчиком, сертифицированы и разрешены к применению в Российской Федерации.</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2.3.11. Нести ответственность за риск случайной гибели объекта или части выполненных Работ до подписания «Акта о приемке выполненных работ».</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 xml:space="preserve">2.3.12. По окончанию действия Договора вывезти в течение 7 (семи) календарных дней со дня подписания «Акта о приемке выполненных работ» за пределы строительной площадки </w:t>
      </w:r>
      <w:r w:rsidRPr="007F3C59">
        <w:rPr>
          <w:rFonts w:ascii="Times New Roman" w:hAnsi="Times New Roman"/>
          <w:sz w:val="24"/>
          <w:szCs w:val="24"/>
        </w:rPr>
        <w:lastRenderedPageBreak/>
        <w:t>принадлежащие Подрядчику строительные материалы, временные сооружения и другое имущество Подрядчика.</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2.3.13. Своевременно, в установленные сроки, исполнять предписания и указания государственных надзорных органов и службы технического контроля Заказчика в части безопасных методов ведения строительства, производства работ, качества работ, используемых материалов и изделий.</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2.3.14. Немедленно письменно известить Заказчика и до получения от него указаний приостановить работы при обнаружении:</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w:t>
      </w:r>
      <w:r w:rsidRPr="007F3C59">
        <w:rPr>
          <w:rFonts w:ascii="Times New Roman" w:hAnsi="Times New Roman"/>
          <w:sz w:val="24"/>
          <w:szCs w:val="24"/>
        </w:rPr>
        <w:tab/>
        <w:t>ошибок в сметной документации, влекущих выполнение дополнительных работ, не предусмотренных Договором, но необходимых для выполнения на Объекте в целях обеспечения его прочностных, санитарно-гигиенических и эксплуатационных показателей;</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w:t>
      </w:r>
      <w:r w:rsidRPr="007F3C59">
        <w:rPr>
          <w:rFonts w:ascii="Times New Roman" w:hAnsi="Times New Roman"/>
          <w:sz w:val="24"/>
          <w:szCs w:val="24"/>
        </w:rPr>
        <w:tab/>
        <w:t>возможных неблагоприятных для Заказчика последствий выполнения его указаний о способе исполнения работ;</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w:t>
      </w:r>
      <w:r w:rsidRPr="007F3C59">
        <w:rPr>
          <w:rFonts w:ascii="Times New Roman" w:hAnsi="Times New Roman"/>
          <w:sz w:val="24"/>
          <w:szCs w:val="24"/>
        </w:rPr>
        <w:tab/>
        <w:t>иных, не зависящих от Подрядчика обстоятельств, угрожающих качеству результатов выполняемой работы</w:t>
      </w:r>
      <w:r>
        <w:rPr>
          <w:rFonts w:ascii="Times New Roman" w:hAnsi="Times New Roman"/>
          <w:sz w:val="24"/>
          <w:szCs w:val="24"/>
        </w:rPr>
        <w:t>,</w:t>
      </w:r>
      <w:r w:rsidRPr="007F3C59">
        <w:rPr>
          <w:rFonts w:ascii="Times New Roman" w:hAnsi="Times New Roman"/>
          <w:sz w:val="24"/>
          <w:szCs w:val="24"/>
        </w:rPr>
        <w:t xml:space="preserve"> либо создающих невозможность ее завершения в срок.</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Заказчик обязан не позднее чем в течение 10 (Десяти) дней рассмотреть обращение Подрядчика и в тот же срок выдать решение.</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Подрядчик лишается права претендовать на оплату дополнительных работ, связанных с наличием вышеизложенных причин и обстоятельств, если он заблаговременно в письменной форме не сообщил об их наличии Заказчику.</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2.3.15. Незамедлительно информировать Заказчика об аннулировании допуска на строительную деятельность или ее приостановки на срок более 2 (Двух) недель, издания актов государственных органов в рамках действующего законодательства, лишающих права Подрядчика на производство Работ.</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2.3.16. Сдать Заказчику в сроки, предусмотренные Договором, законченные Работы по «Акту о приемке выполненных работ».</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2.3.17. В случае повреждения в процессе выполнения Работ конструкций, сооружений, Объекта и прочих имущества Заказчика устранить повреждения за свой счёт. До момента устранения повреждений Заказчик имеет право приостановить все взаиморасчёты с Подрядчиком.</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 xml:space="preserve">2.3.18. Оформлять необходимые наряды-допуски. Нести ответственность за точное соблюдение всех нормативов, предусмотренных российским законодательством, регулирующих условия труда рабочих, служащих Подрядчика. </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2.3.19. За свой счет осуществлять медицинское страхование своих работников от несчастных случаев во время производства работ по Договору.</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2.3.20. Обеспечить противопожарную безопасность на месте проведения работ. Места проведения работ должны быть оснащены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2.3.21. Гарантировать освобождение Заказчика от гражданско-правовой ответственности, от уплаты сумм по всем претензиям, требованиям и судебными искам и от всякого рода расходов, связанных с увечьями и несчастными случаями со смертельными исходами в процессе выполнения Работ Подрядчиком.</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2.3.22. Нести материальную ответственность за ущерб, нанесенный по вине Подрядчика объекту, другой собственности Заказчика или третьим лицам.</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2.3.23. В случае если указания Заказчика выходят за рамки предмета Договора в объеме более 10% от цены Договора, то Стороны подписывают дополнительное соглашение к Договору, в котором определяется объём требуемых дополнительных работ, сроки их выполнения и условия их оплаты.</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2.3.24. Регулярно информировать Заказчика по его запросу о состоянии дел по выполнению Договора.</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t>2.3.25.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7F3C59" w:rsidRPr="007F3C59" w:rsidRDefault="007F3C59" w:rsidP="007F3C59">
      <w:pPr>
        <w:spacing w:after="0" w:line="240" w:lineRule="auto"/>
        <w:jc w:val="both"/>
        <w:rPr>
          <w:rFonts w:ascii="Times New Roman" w:hAnsi="Times New Roman"/>
          <w:sz w:val="24"/>
          <w:szCs w:val="24"/>
        </w:rPr>
      </w:pPr>
      <w:r w:rsidRPr="007F3C59">
        <w:rPr>
          <w:rFonts w:ascii="Times New Roman" w:hAnsi="Times New Roman"/>
          <w:sz w:val="24"/>
          <w:szCs w:val="24"/>
        </w:rPr>
        <w:lastRenderedPageBreak/>
        <w:t>2.3.26. При проведении Работ не препятствовать движению автотранспорта и людей за пределами строительной площадки.</w:t>
      </w: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7F3C59">
      <w:pPr>
        <w:spacing w:after="0" w:line="240" w:lineRule="auto"/>
        <w:rPr>
          <w:rFonts w:ascii="Times New Roman" w:hAnsi="Times New Roman"/>
          <w:sz w:val="24"/>
          <w:szCs w:val="24"/>
        </w:rPr>
      </w:pPr>
      <w:r w:rsidRPr="007F3C59">
        <w:rPr>
          <w:rFonts w:ascii="Times New Roman" w:hAnsi="Times New Roman"/>
          <w:sz w:val="24"/>
          <w:szCs w:val="24"/>
        </w:rPr>
        <w:t>2.4. Подрядчик вправе:</w:t>
      </w:r>
    </w:p>
    <w:p w:rsidR="007F3C59" w:rsidRPr="007F3C59" w:rsidRDefault="007F3C59" w:rsidP="007F3C59">
      <w:pPr>
        <w:spacing w:after="0" w:line="240" w:lineRule="auto"/>
        <w:rPr>
          <w:rFonts w:ascii="Times New Roman" w:hAnsi="Times New Roman"/>
          <w:sz w:val="24"/>
          <w:szCs w:val="24"/>
        </w:rPr>
      </w:pPr>
      <w:r w:rsidRPr="007F3C59">
        <w:rPr>
          <w:rFonts w:ascii="Times New Roman" w:hAnsi="Times New Roman"/>
          <w:sz w:val="24"/>
          <w:szCs w:val="24"/>
        </w:rPr>
        <w:t>2.4.1. Досрочно выполнить обязательства по Договору.</w:t>
      </w: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7F3C59">
      <w:pPr>
        <w:spacing w:after="0" w:line="240" w:lineRule="auto"/>
        <w:rPr>
          <w:rFonts w:ascii="Times New Roman" w:hAnsi="Times New Roman"/>
          <w:sz w:val="24"/>
          <w:szCs w:val="24"/>
        </w:rPr>
      </w:pPr>
      <w:r w:rsidRPr="007F3C59">
        <w:rPr>
          <w:rFonts w:ascii="Times New Roman" w:hAnsi="Times New Roman"/>
          <w:sz w:val="24"/>
          <w:szCs w:val="24"/>
        </w:rPr>
        <w:t>3. Цена работ и порядок расчетов</w:t>
      </w: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7F3C59">
      <w:pPr>
        <w:spacing w:after="0" w:line="240" w:lineRule="auto"/>
        <w:rPr>
          <w:rFonts w:ascii="Times New Roman" w:hAnsi="Times New Roman"/>
          <w:sz w:val="24"/>
          <w:szCs w:val="24"/>
        </w:rPr>
      </w:pPr>
      <w:r w:rsidRPr="007F3C59">
        <w:rPr>
          <w:rFonts w:ascii="Times New Roman" w:hAnsi="Times New Roman"/>
          <w:sz w:val="24"/>
          <w:szCs w:val="24"/>
        </w:rPr>
        <w:t xml:space="preserve">3.1. Общая цена Работ, выполняемых по Договору, определена на основании Сметы (Приложение № 1 к Договору), и составляет ______________ руб. (_______________________), в т. ч. НДС (18%) – ____________ руб. </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3.2. Общая цена Работ может быть изменена в случаях, установленных действующим законодательством Российской Федерации и условиями Договора.</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3.3. Подрядчик самостоятельно, на свой риск производит расчеты с поставщиками строительных материалов, изделий.</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3.4. Расчёт за выполненные и принятые Работы Заказчик производит   в течение 90 (девяносто) календарных дней со дня подписания Сторонами «Акта о приёмке выполненных работ» при представлении Подрядчиком счета на оплату.</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3.5. Обязательства Заказчика по оплате выполненных Работ Подрядчика считаются исполненными с момента списания денежных средств со счета Заказчика.</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3.6. Изменение общей цены Работ, порядка и способов расчетов Стороны оформляют дополнительным соглашением к Договору.</w:t>
      </w: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7F3C59">
      <w:pPr>
        <w:spacing w:after="0" w:line="240" w:lineRule="auto"/>
        <w:rPr>
          <w:rFonts w:ascii="Times New Roman" w:hAnsi="Times New Roman"/>
          <w:sz w:val="24"/>
          <w:szCs w:val="24"/>
        </w:rPr>
      </w:pPr>
      <w:r w:rsidRPr="007F3C59">
        <w:rPr>
          <w:rFonts w:ascii="Times New Roman" w:hAnsi="Times New Roman"/>
          <w:sz w:val="24"/>
          <w:szCs w:val="24"/>
        </w:rPr>
        <w:t>4. Сроки, порядок сдачи и приемки работ</w:t>
      </w: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4.1. Начало выполнения Работ: в течение 3(Трех) дней с даты подписания Сторонами Договора. Срок выполнения Работ 21 (Двадцать один) календарный день со дня подписания настоящего Договора</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Работы считаются выполненными в полном объеме с даты подписания Сторонами «Акта о приёмке выполненных работ».</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4.2. Приемка Заказчиком выполненных работ осуществляется в следующем порядке:</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 xml:space="preserve">4.2.1. Подрядчик в течение 5 (Пяти) дней с момента окончания работы направляет Заказчику «Акт о приемке выполненных работ». Одновременно с вышеуказанным документом передается документация, подтверждающая качество примененных материалов, </w:t>
      </w:r>
      <w:proofErr w:type="gramStart"/>
      <w:r w:rsidRPr="007F3C59">
        <w:rPr>
          <w:rFonts w:ascii="Times New Roman" w:hAnsi="Times New Roman"/>
          <w:sz w:val="24"/>
          <w:szCs w:val="24"/>
        </w:rPr>
        <w:t>изделий,  соответствие</w:t>
      </w:r>
      <w:proofErr w:type="gramEnd"/>
      <w:r w:rsidRPr="007F3C59">
        <w:rPr>
          <w:rFonts w:ascii="Times New Roman" w:hAnsi="Times New Roman"/>
          <w:sz w:val="24"/>
          <w:szCs w:val="24"/>
        </w:rPr>
        <w:t xml:space="preserve"> их  условиям настоящего Договора. При не предоставлении (несвоевременном предоставлении) Подрядчиком вышеуказанных документов выполненные Работы к рассмотрению не принимаются.</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4.2.2. При соблюдении Подрядчиком условий, изложенных в п. 4.2.1. Договора, Заказчик в течение 10 (Десяти) рабочих дней рассматривает представленный «Акт о приемке выполненных работ», в этот же срок при необходимости назначает представителю Подрядчика время для приемки предъявленных к приемке работ непосредственно на объекте.</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 xml:space="preserve">4.2.3. При отсутствии нарушений и дефектов выполненных работ, Заказчик визирует «Акт о приемке выполненных работ». При наличии нарушений и/или дефектов в этот же срок Заказчик направляет Подрядчику мотивированный отказ в приемке работ. </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 xml:space="preserve">4.2.4. Записи на формах «Актов о приемке выполненных работ» о наличии нарушений в объемах, качестве включенных в них работ, выполненные Заказчиком, имеют силу мотивированного отказа, и после вручения Подрядчика являются обязательными для исполнения Подрядчиком. </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 xml:space="preserve">4.2.5. После устранения нарушений и дефектов, изложенных в мотивированном отказе Заказчика, Подрядчик повторно представляет техническому надзору исправленный «Акт о приемке выполненных работ» для проверки. </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4.2.6. Заказчик и Подрядчик совместно в пятидневный срок проверяют устранение ранее указанных нарушений, после чего Заказчик визирует «Акты о приемке выполненных работ».</w:t>
      </w:r>
    </w:p>
    <w:p w:rsidR="007F3C59" w:rsidRPr="007F3C59" w:rsidRDefault="007F3C59" w:rsidP="002627E0">
      <w:pPr>
        <w:spacing w:after="0" w:line="240" w:lineRule="auto"/>
        <w:jc w:val="both"/>
        <w:rPr>
          <w:rFonts w:ascii="Times New Roman" w:hAnsi="Times New Roman"/>
          <w:sz w:val="24"/>
          <w:szCs w:val="24"/>
        </w:rPr>
      </w:pPr>
    </w:p>
    <w:p w:rsidR="007F3C59" w:rsidRPr="007F3C59" w:rsidRDefault="007F3C59" w:rsidP="007F3C59">
      <w:pPr>
        <w:spacing w:after="0" w:line="240" w:lineRule="auto"/>
        <w:rPr>
          <w:rFonts w:ascii="Times New Roman" w:hAnsi="Times New Roman"/>
          <w:sz w:val="24"/>
          <w:szCs w:val="24"/>
        </w:rPr>
      </w:pPr>
      <w:r w:rsidRPr="007F3C59">
        <w:rPr>
          <w:rFonts w:ascii="Times New Roman" w:hAnsi="Times New Roman"/>
          <w:sz w:val="24"/>
          <w:szCs w:val="24"/>
        </w:rPr>
        <w:lastRenderedPageBreak/>
        <w:t>5. Ответственность Сторон</w:t>
      </w: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5.1.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5.2. За невыполнение или ненадлежащее исполнение Подрядчиком обязательств по срокам выполнения работ по Подрядчик по требованию Заказчика уплачивает последнему неустойку в размере 0,1% (Ноль целых одна десятая процента) от общей цены Работ по Договору.</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5.3. В случае нарушения обязательств, предусмотренных настоящим Договором, Заказчик вправе начислить Подрядчику неустойку, в том числе:</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w:t>
      </w:r>
      <w:r w:rsidRPr="007F3C59">
        <w:rPr>
          <w:rFonts w:ascii="Times New Roman" w:hAnsi="Times New Roman"/>
          <w:sz w:val="24"/>
          <w:szCs w:val="24"/>
        </w:rPr>
        <w:tab/>
        <w:t>за задержку устранения дефектов в работах относительно сроков, предусмотренных в «Акте о приемке выполненных работ», неустойку в размере 0,1 % (Ноль целых одна десятых процента) от общей цены Работ по Договору за каждый день просрочки от общей цены Работ по Договору;</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w:t>
      </w:r>
      <w:r w:rsidRPr="007F3C59">
        <w:rPr>
          <w:rFonts w:ascii="Times New Roman" w:hAnsi="Times New Roman"/>
          <w:sz w:val="24"/>
          <w:szCs w:val="24"/>
        </w:rPr>
        <w:tab/>
        <w:t>в случае нарушения Подрядчиком срока выполнения работ по устранению дефектов, выявленных в течение гарантийного срока (раздел 6 Договора), Подрядчик уплачивает Заказчику неустойку в размере 5 % (Пяти процентов) от общей цены Работ, выполняемых Подрядчиком по Договору;</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w:t>
      </w:r>
      <w:r w:rsidRPr="007F3C59">
        <w:rPr>
          <w:rFonts w:ascii="Times New Roman" w:hAnsi="Times New Roman"/>
          <w:sz w:val="24"/>
          <w:szCs w:val="24"/>
        </w:rPr>
        <w:tab/>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указанным лицам имущественных санкций, Подрядчик компенсирует Заказчику убытки в размере взысканных санкций.</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5.4. В случае просрочки исполнения Заказчиком платежных обязательств, предусмотренных п. 3.4. Договора, Подрядчик вправе предъявить неустойку в размере 0,1% (Ноль целых одна десятая процента) от суммы, подлежащей уплате, за каждый день просрочки исполнения обязательств, начиная со дня, следующего после дня истечения срока исполнения обязательств, но не более 5% (Пяти процентов) от стоимости подлежащих оплате Работ.</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5.5. В случае выполнения Подрядчиком Работ с отступлениями от условий Договора, ухудшившими результат Работы, или с иными недостатками, делающими его непригодным для использования, Заказчик вправе:</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w:t>
      </w:r>
      <w:r w:rsidRPr="007F3C59">
        <w:rPr>
          <w:rFonts w:ascii="Times New Roman" w:hAnsi="Times New Roman"/>
          <w:sz w:val="24"/>
          <w:szCs w:val="24"/>
        </w:rPr>
        <w:tab/>
        <w:t>требовать от Подрядчика безвозмездного устранения недостатков в срок, указанный Заказчиком;</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w:t>
      </w:r>
      <w:r w:rsidRPr="007F3C59">
        <w:rPr>
          <w:rFonts w:ascii="Times New Roman" w:hAnsi="Times New Roman"/>
          <w:sz w:val="24"/>
          <w:szCs w:val="24"/>
        </w:rPr>
        <w:tab/>
        <w:t>привлечь для устранения недостатков третье лицо, с отнесением расходов на Подрядчика;</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5.6. Уплата неустойки не освобождает Стороны от исполнения своих обязательств по Договору и от возмещения убытков, причиненных неисполнением или ненадлежащим исполнением своих обязательств.</w:t>
      </w: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7F3C59">
      <w:pPr>
        <w:spacing w:after="0" w:line="240" w:lineRule="auto"/>
        <w:rPr>
          <w:rFonts w:ascii="Times New Roman" w:hAnsi="Times New Roman"/>
          <w:sz w:val="24"/>
          <w:szCs w:val="24"/>
        </w:rPr>
      </w:pPr>
      <w:r w:rsidRPr="007F3C59">
        <w:rPr>
          <w:rFonts w:ascii="Times New Roman" w:hAnsi="Times New Roman"/>
          <w:sz w:val="24"/>
          <w:szCs w:val="24"/>
        </w:rPr>
        <w:t xml:space="preserve">6. Гарантии качества </w:t>
      </w: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6.1. Гарантийный срок на качество выполненных Работ составляет 36 (Тридцать шесть) месяцев, а материалов, изделий</w:t>
      </w:r>
      <w:r w:rsidR="002627E0">
        <w:rPr>
          <w:rFonts w:ascii="Times New Roman" w:hAnsi="Times New Roman"/>
          <w:sz w:val="24"/>
          <w:szCs w:val="24"/>
        </w:rPr>
        <w:t xml:space="preserve"> – </w:t>
      </w:r>
      <w:r w:rsidRPr="007F3C59">
        <w:rPr>
          <w:rFonts w:ascii="Times New Roman" w:hAnsi="Times New Roman"/>
          <w:sz w:val="24"/>
          <w:szCs w:val="24"/>
        </w:rPr>
        <w:t xml:space="preserve">срок, установленный их изготовителем, но не менее 36 (Тридцати шести) месяцев с даты подписания уполномоченными представителями Сторон «Акте о приемке выполненных работ». </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6.2. Подрядчик гарантирует при условии правильной эксплуатации Объекта своевременное устранение за свой счет дефектов и недостатков, выявленных в период гарантийного срока.</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6.3. Если в течение гарантийного срока выявится, что работы (отдельные виды работ) имеют дефекты и недостатки, которые являются следствием ненадлежащего выполнения Подрядчиком принятых им на себя обязательств, в том числе будут обнаружены материалы, которые не соответствуют сертификатам качества или требованиям Договора, Заказчик, совместно с Подрядчиком составляет Рекламационный акт, где кроме прочего определяются даты по устранению Подрядчиком дефектов и недостатков за свой счёт. Рекламационный акт должен быть составлен не позднее 10 (десяти) рабочих дней со дня обнаружения дефектов и недостатков.</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lastRenderedPageBreak/>
        <w:t>6.4. Для участия в составлении Рекламационного акта, фиксирующего выявленные дефекты и недостатки, согласования порядка и сроков их устранения, Подрядчик обязан в течение 2 (Двух) рабочих дней с момента получения извещения о составлении Рекламационного акта направить своего представителя.</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6.5. При отказе Подрядчика от составления или подписания Рекламационного акта Заказчик либо иное лицо, к которому перейдут права на Объект (часть Объекта), составляет односторонний акт на основе квалифицированной экспертизы, привлекаемой им за счет Подрядчика.</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 xml:space="preserve">6.6. </w:t>
      </w:r>
      <w:r w:rsidRPr="007F3C59">
        <w:rPr>
          <w:rFonts w:ascii="Times New Roman" w:hAnsi="Times New Roman"/>
          <w:sz w:val="24"/>
          <w:szCs w:val="24"/>
        </w:rPr>
        <w:tab/>
        <w:t>Если Подрядчик не устраняет дефекты и недостатки в сроки, определяемые Рекламационным актом, Заказчик имеет право устранить дефекты и недостатки силами третьих лиц за счет Подрядчика.</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6.7. Дефекты и недостатки, допущенные Подрядчиком и выявленные в гарантийный срок, устраняются за счет Подрядчика, а также им оплачиваются в 100% объеме все сопутствующие работы, выполнение которых является необходимым условием для устранения дефектов и недостатков, допущенных Подрядчиком.</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6.8. Течение гарантийного срока прерывается на все время устранения дефектов и недостатков и продлевается на период устранения дефектов и недостатков.</w:t>
      </w: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7F3C59">
      <w:pPr>
        <w:spacing w:after="0" w:line="240" w:lineRule="auto"/>
        <w:rPr>
          <w:rFonts w:ascii="Times New Roman" w:hAnsi="Times New Roman"/>
          <w:sz w:val="24"/>
          <w:szCs w:val="24"/>
        </w:rPr>
      </w:pPr>
      <w:r w:rsidRPr="007F3C59">
        <w:rPr>
          <w:rFonts w:ascii="Times New Roman" w:hAnsi="Times New Roman"/>
          <w:sz w:val="24"/>
          <w:szCs w:val="24"/>
        </w:rPr>
        <w:t>7. Обстоятельства непреодолимой силы</w:t>
      </w: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7.1.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т.е. обстоятельств чрезвычайного характера, которые не могли быть известны Сторонам на момент заключения Договора и которые Стороны не могли предвидеть и предотвратить разумными мерами, в том числе (но не ограничиваясь): изменения законодательной базы РФ, война, военные действия (с объявлением войны или без него), вторжение или враждебные действия иностранных государств; восстание, революция, мятеж, введение военной диктатуры, гражданская война; бунт, волнения, беспорядки и забастовки; обнаружение на Объекте боеприпасов, взрывчатых и отравляющих веществ, археологических ценностей; природные и техногенные катастрофы, такие как: землетрясение, наводнение, пожар, ураган, тайфун, цунами, извержение вулкана, сход лавин и оползней и т.д.</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7.2. Если одна из Сторон не в состоянии исполнить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10 (Десяти) дней уведомить другую Сторону о наступлении такового события или обстоятельства с указанием обязательств по Договору, исполнение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7.3. После направления уведомления Сторона освобождается от исполнения перечисленных в уведомлении обязательств на все время действия обстоятельства непреодолимой силы.</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7.4. Сторона, подвергшаяся действию обстоятельств непреодолимой силы, обязана немедленно уведомить другую Сторону о прекращении действия на нее такого обстоятельства, при этом срок исполнения обязательств по Договору отодвигается на срок, в течение которого действовали такие обстоятельства, а также устранялись последствия, вызванные этими обстоятельствами.</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7.5. Если обстоятельства непреодолимой силы или их последствия будут длиться более 3 (Трех) месяцев, Стороны обсудят возможность и целесообразность продолжения исполнения Договора или его прекращения.</w:t>
      </w: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7F3C59">
      <w:pPr>
        <w:spacing w:after="0" w:line="240" w:lineRule="auto"/>
        <w:rPr>
          <w:rFonts w:ascii="Times New Roman" w:hAnsi="Times New Roman"/>
          <w:sz w:val="24"/>
          <w:szCs w:val="24"/>
        </w:rPr>
      </w:pPr>
      <w:r w:rsidRPr="007F3C59">
        <w:rPr>
          <w:rFonts w:ascii="Times New Roman" w:hAnsi="Times New Roman"/>
          <w:sz w:val="24"/>
          <w:szCs w:val="24"/>
        </w:rPr>
        <w:t>8. Порядок разрешения споров</w:t>
      </w: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8.1. Спорные вопросы, возникающие в ходе исполнения договора, разрешаются Сторонами путем ведения переговоров.</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8.2. Стороны устанавливают, что все возможные претензии по Договору должны быть рассмотрены Сторонами в течение 10 (Десяти) дней с момента получения претензии.</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lastRenderedPageBreak/>
        <w:t>8.3. При не урегулировании в процессе переговоров спорных вопросов, споры разрешаются в порядке, установленном законодательством Российской Федерации в Арбитражном суде Свердловской области.</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8.4.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Расходы на экспертизу Стороны несут поровну, если она назначена по соглашению Заказчика и Подрядчика.</w:t>
      </w:r>
    </w:p>
    <w:p w:rsidR="007F3C59" w:rsidRPr="007F3C59" w:rsidRDefault="007F3C59" w:rsidP="002627E0">
      <w:pPr>
        <w:spacing w:after="0" w:line="240" w:lineRule="auto"/>
        <w:jc w:val="both"/>
        <w:rPr>
          <w:rFonts w:ascii="Times New Roman" w:hAnsi="Times New Roman"/>
          <w:sz w:val="24"/>
          <w:szCs w:val="24"/>
        </w:rPr>
      </w:pPr>
    </w:p>
    <w:p w:rsidR="007F3C59" w:rsidRPr="007F3C59" w:rsidRDefault="007F3C59" w:rsidP="007F3C59">
      <w:pPr>
        <w:spacing w:after="0" w:line="240" w:lineRule="auto"/>
        <w:rPr>
          <w:rFonts w:ascii="Times New Roman" w:hAnsi="Times New Roman"/>
          <w:sz w:val="24"/>
          <w:szCs w:val="24"/>
        </w:rPr>
      </w:pPr>
      <w:r w:rsidRPr="007F3C59">
        <w:rPr>
          <w:rFonts w:ascii="Times New Roman" w:hAnsi="Times New Roman"/>
          <w:sz w:val="24"/>
          <w:szCs w:val="24"/>
        </w:rPr>
        <w:t>9. Срок действия Договора</w:t>
      </w: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9.1. Договор вступает в силу со дня подписания обеими Сторонами и действует до 28.10.2016 года.</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9.2. Отношения Сторон по Договору прекращаются по завершению гарантийного срока с учетом его продлений.</w:t>
      </w: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7F3C59">
      <w:pPr>
        <w:spacing w:after="0" w:line="240" w:lineRule="auto"/>
        <w:rPr>
          <w:rFonts w:ascii="Times New Roman" w:hAnsi="Times New Roman"/>
          <w:sz w:val="24"/>
          <w:szCs w:val="24"/>
        </w:rPr>
      </w:pPr>
      <w:r w:rsidRPr="007F3C59">
        <w:rPr>
          <w:rFonts w:ascii="Times New Roman" w:hAnsi="Times New Roman"/>
          <w:sz w:val="24"/>
          <w:szCs w:val="24"/>
        </w:rPr>
        <w:t>10. Порядок расторжения Договора</w:t>
      </w: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 xml:space="preserve">10.1. Договор может быть расторгнут как по взаимному соглашению обеих Сторон, так и по требованию одной из Сторон. </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10.2. Заказчик вправе в одностороннем и внесудебном порядке расторгнуть Договор, письменно уведомив об этом Подрядчика не менее чем за 10 (Десять) рабочих дней до предполагаемой даты расторжения, в следующих случаях:</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w:t>
      </w:r>
      <w:r w:rsidRPr="007F3C59">
        <w:rPr>
          <w:rFonts w:ascii="Times New Roman" w:hAnsi="Times New Roman"/>
          <w:sz w:val="24"/>
          <w:szCs w:val="24"/>
        </w:rPr>
        <w:tab/>
        <w:t xml:space="preserve">при нарушении Подрядчиком более чем на 10 (Десять) рабочих дней сроков выполнения Работ; </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w:t>
      </w:r>
      <w:r w:rsidRPr="007F3C59">
        <w:rPr>
          <w:rFonts w:ascii="Times New Roman" w:hAnsi="Times New Roman"/>
          <w:sz w:val="24"/>
          <w:szCs w:val="24"/>
        </w:rPr>
        <w:tab/>
        <w:t xml:space="preserve">при внесении без предварительного письменного согласования с Заказчиком изменений в Работы, увеличивающих стоимость и/или сроки окончания Работ; </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w:t>
      </w:r>
      <w:r w:rsidRPr="007F3C59">
        <w:rPr>
          <w:rFonts w:ascii="Times New Roman" w:hAnsi="Times New Roman"/>
          <w:sz w:val="24"/>
          <w:szCs w:val="24"/>
        </w:rPr>
        <w:tab/>
        <w:t>при нарушении Подрядчиком сроков начала Работ более чем на 30(Тридцать) календарных дней по причинам, не зависящим от Заказчика;</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w:t>
      </w:r>
      <w:r w:rsidRPr="007F3C59">
        <w:rPr>
          <w:rFonts w:ascii="Times New Roman" w:hAnsi="Times New Roman"/>
          <w:sz w:val="24"/>
          <w:szCs w:val="24"/>
        </w:rPr>
        <w:tab/>
        <w:t>при систематическом несоблюдении Подрядчиком требований настоящего Договора, строительных норм и правил производства строительно-монтажных работ, действующих на территории Российской Федерации,</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w:t>
      </w:r>
      <w:r w:rsidRPr="007F3C59">
        <w:rPr>
          <w:rFonts w:ascii="Times New Roman" w:hAnsi="Times New Roman"/>
          <w:sz w:val="24"/>
          <w:szCs w:val="24"/>
        </w:rPr>
        <w:tab/>
        <w:t>при аннулировании или приостановке действия «Свидетельства о допуске к определенному виду или видам работ, которые оказывают влияние на безопасность объектов капитального строительства» на срок более чем на 2(Две) недели, издании актов государственных органов Российской Федерации, лишающих права Подрядчика на производство Работ.</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10.3.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 Расторжение Договора не освобождает Стороны от взаимных расчетов по уже исполненным обеими Сторонами обязательствам.</w:t>
      </w:r>
    </w:p>
    <w:p w:rsidR="007F3C59" w:rsidRPr="007F3C59" w:rsidRDefault="007F3C59" w:rsidP="007F3C59">
      <w:pPr>
        <w:spacing w:after="0" w:line="240" w:lineRule="auto"/>
        <w:rPr>
          <w:rFonts w:ascii="Times New Roman" w:hAnsi="Times New Roman"/>
          <w:sz w:val="24"/>
          <w:szCs w:val="24"/>
        </w:rPr>
      </w:pPr>
      <w:r w:rsidRPr="007F3C59">
        <w:rPr>
          <w:rFonts w:ascii="Times New Roman" w:hAnsi="Times New Roman"/>
          <w:sz w:val="24"/>
          <w:szCs w:val="24"/>
        </w:rPr>
        <w:t>11. Прочие условия</w:t>
      </w: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11.1. Все изменения и дополнения к Договору совершаются в письменной форме по взаимному согласию Сторон.</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11.2. Вопросы, не урегулированные Договором, регламентируются нормами действующего законодательства РФ.</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11.3.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11.4. Требования п. 11.3 Договора не распространяются на случаи раскрытия конфиденциальной информации по запросу уполномоченных организаций в случаях</w:t>
      </w:r>
      <w:r w:rsidR="002627E0">
        <w:rPr>
          <w:rFonts w:ascii="Times New Roman" w:hAnsi="Times New Roman"/>
          <w:sz w:val="24"/>
          <w:szCs w:val="24"/>
        </w:rPr>
        <w:t>,</w:t>
      </w:r>
      <w:r w:rsidRPr="007F3C59">
        <w:rPr>
          <w:rFonts w:ascii="Times New Roman" w:hAnsi="Times New Roman"/>
          <w:sz w:val="24"/>
          <w:szCs w:val="24"/>
        </w:rPr>
        <w:t xml:space="preserve"> предусмотренных законом.</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11.5. Договор составлен и подписан в двух экземплярах - по одному для каждой Стороны, каждый экземпляр идентичен и имеет одинаковую юридическую силу.</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lastRenderedPageBreak/>
        <w:t>11.6. Приложения к Договору прилагаются и являются его неотъемлемой частью:</w:t>
      </w:r>
    </w:p>
    <w:p w:rsidR="007F3C59" w:rsidRPr="007F3C59" w:rsidRDefault="007F3C59" w:rsidP="002627E0">
      <w:pPr>
        <w:spacing w:after="0" w:line="240" w:lineRule="auto"/>
        <w:jc w:val="both"/>
        <w:rPr>
          <w:rFonts w:ascii="Times New Roman" w:hAnsi="Times New Roman"/>
          <w:sz w:val="24"/>
          <w:szCs w:val="24"/>
        </w:rPr>
      </w:pPr>
      <w:r w:rsidRPr="007F3C59">
        <w:rPr>
          <w:rFonts w:ascii="Times New Roman" w:hAnsi="Times New Roman"/>
          <w:sz w:val="24"/>
          <w:szCs w:val="24"/>
        </w:rPr>
        <w:t>Приложение № 1 –Смета</w:t>
      </w: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7F3C59">
      <w:pPr>
        <w:spacing w:after="0" w:line="240" w:lineRule="auto"/>
        <w:rPr>
          <w:rFonts w:ascii="Times New Roman" w:hAnsi="Times New Roman"/>
          <w:sz w:val="24"/>
          <w:szCs w:val="24"/>
        </w:rPr>
      </w:pPr>
      <w:r w:rsidRPr="007F3C59">
        <w:rPr>
          <w:rFonts w:ascii="Times New Roman" w:hAnsi="Times New Roman"/>
          <w:sz w:val="24"/>
          <w:szCs w:val="24"/>
        </w:rPr>
        <w:t>12. Юридические адреса, реквизиты и подписи Сторон</w:t>
      </w:r>
    </w:p>
    <w:p w:rsidR="007F3C59" w:rsidRPr="007F3C59" w:rsidRDefault="007F3C59" w:rsidP="007F3C59">
      <w:pPr>
        <w:suppressAutoHyphens/>
        <w:spacing w:after="0" w:line="240" w:lineRule="auto"/>
        <w:jc w:val="both"/>
        <w:rPr>
          <w:rFonts w:ascii="Times New Roman" w:eastAsia="Times New Roman" w:hAnsi="Times New Roman"/>
          <w:lang w:eastAsia="zh-CN"/>
        </w:rPr>
      </w:pPr>
      <w:r w:rsidRPr="007F3C59">
        <w:rPr>
          <w:rFonts w:ascii="Times New Roman" w:hAnsi="Times New Roman"/>
          <w:sz w:val="24"/>
          <w:szCs w:val="24"/>
        </w:rPr>
        <w:t xml:space="preserve"> </w:t>
      </w:r>
      <w:r w:rsidRPr="007F3C59">
        <w:rPr>
          <w:rFonts w:ascii="Times New Roman" w:eastAsia="Times New Roman" w:hAnsi="Times New Roman"/>
          <w:b/>
          <w:lang w:eastAsia="zh-CN"/>
        </w:rPr>
        <w:t xml:space="preserve">«ЗАКАЗЧИК»: </w:t>
      </w:r>
      <w:r w:rsidRPr="007F3C59">
        <w:rPr>
          <w:rFonts w:ascii="Times New Roman" w:eastAsia="Times New Roman" w:hAnsi="Times New Roman"/>
          <w:lang w:eastAsia="zh-CN"/>
        </w:rPr>
        <w:t xml:space="preserve"> </w:t>
      </w:r>
    </w:p>
    <w:p w:rsidR="007F3C59" w:rsidRPr="007F3C59" w:rsidRDefault="007F3C59" w:rsidP="007F3C59">
      <w:pPr>
        <w:suppressAutoHyphens/>
        <w:spacing w:after="0" w:line="240" w:lineRule="auto"/>
        <w:jc w:val="both"/>
        <w:rPr>
          <w:rFonts w:ascii="Times New Roman" w:eastAsia="Times New Roman" w:hAnsi="Times New Roman"/>
          <w:lang w:eastAsia="zh-CN"/>
        </w:rPr>
      </w:pPr>
      <w:r w:rsidRPr="007F3C59">
        <w:rPr>
          <w:rFonts w:ascii="Times New Roman" w:eastAsia="Times New Roman" w:hAnsi="Times New Roman"/>
          <w:lang w:eastAsia="zh-CN"/>
        </w:rPr>
        <w:t>ОАО «</w:t>
      </w:r>
      <w:proofErr w:type="spellStart"/>
      <w:r w:rsidRPr="007F3C59">
        <w:rPr>
          <w:rFonts w:ascii="Times New Roman" w:eastAsia="Times New Roman" w:hAnsi="Times New Roman"/>
          <w:lang w:eastAsia="zh-CN"/>
        </w:rPr>
        <w:t>Богдановичский</w:t>
      </w:r>
      <w:proofErr w:type="spellEnd"/>
      <w:r w:rsidRPr="007F3C59">
        <w:rPr>
          <w:rFonts w:ascii="Times New Roman" w:eastAsia="Times New Roman" w:hAnsi="Times New Roman"/>
          <w:lang w:eastAsia="zh-CN"/>
        </w:rPr>
        <w:t xml:space="preserve"> комбикормовый завод», 623537, Свердловская область г. Богданович, ул. Ст. Разина, 64 Телефон (34376) 5-56-78, </w:t>
      </w:r>
      <w:r w:rsidRPr="007F3C59">
        <w:rPr>
          <w:rFonts w:ascii="Times New Roman" w:eastAsia="Times New Roman" w:hAnsi="Times New Roman"/>
          <w:lang w:val="en-US" w:eastAsia="zh-CN"/>
        </w:rPr>
        <w:t>E</w:t>
      </w:r>
      <w:r w:rsidRPr="007F3C59">
        <w:rPr>
          <w:rFonts w:ascii="Times New Roman" w:eastAsia="Times New Roman" w:hAnsi="Times New Roman"/>
          <w:lang w:eastAsia="zh-CN"/>
        </w:rPr>
        <w:t>-</w:t>
      </w:r>
      <w:r w:rsidRPr="007F3C59">
        <w:rPr>
          <w:rFonts w:ascii="Times New Roman" w:eastAsia="Times New Roman" w:hAnsi="Times New Roman"/>
          <w:lang w:val="en-US" w:eastAsia="zh-CN"/>
        </w:rPr>
        <w:t>mail</w:t>
      </w:r>
      <w:r w:rsidRPr="007F3C59">
        <w:rPr>
          <w:rFonts w:ascii="Times New Roman" w:eastAsia="Times New Roman" w:hAnsi="Times New Roman"/>
          <w:lang w:eastAsia="zh-CN"/>
        </w:rPr>
        <w:t xml:space="preserve"> </w:t>
      </w:r>
      <w:hyperlink r:id="rId14" w:history="1">
        <w:r w:rsidRPr="007F3C59">
          <w:rPr>
            <w:rFonts w:ascii="Times New Roman" w:eastAsia="Times New Roman" w:hAnsi="Times New Roman"/>
            <w:color w:val="0000FF"/>
            <w:u w:val="single"/>
            <w:lang w:val="en-US" w:eastAsia="zh-CN"/>
          </w:rPr>
          <w:t>com</w:t>
        </w:r>
        <w:r w:rsidRPr="007F3C59">
          <w:rPr>
            <w:rFonts w:ascii="Times New Roman" w:eastAsia="Times New Roman" w:hAnsi="Times New Roman"/>
            <w:color w:val="0000FF"/>
            <w:u w:val="single"/>
            <w:lang w:eastAsia="zh-CN"/>
          </w:rPr>
          <w:t>@</w:t>
        </w:r>
        <w:proofErr w:type="spellStart"/>
        <w:r w:rsidRPr="007F3C59">
          <w:rPr>
            <w:rFonts w:ascii="Times New Roman" w:eastAsia="Times New Roman" w:hAnsi="Times New Roman"/>
            <w:color w:val="0000FF"/>
            <w:u w:val="single"/>
            <w:lang w:val="en-US" w:eastAsia="zh-CN"/>
          </w:rPr>
          <w:t>combikorm</w:t>
        </w:r>
        <w:proofErr w:type="spellEnd"/>
        <w:r w:rsidRPr="007F3C59">
          <w:rPr>
            <w:rFonts w:ascii="Times New Roman" w:eastAsia="Times New Roman" w:hAnsi="Times New Roman"/>
            <w:color w:val="0000FF"/>
            <w:u w:val="single"/>
            <w:lang w:eastAsia="zh-CN"/>
          </w:rPr>
          <w:t>.</w:t>
        </w:r>
        <w:proofErr w:type="spellStart"/>
        <w:r w:rsidRPr="007F3C59">
          <w:rPr>
            <w:rFonts w:ascii="Times New Roman" w:eastAsia="Times New Roman" w:hAnsi="Times New Roman"/>
            <w:color w:val="0000FF"/>
            <w:u w:val="single"/>
            <w:lang w:val="en-US" w:eastAsia="zh-CN"/>
          </w:rPr>
          <w:t>ru</w:t>
        </w:r>
        <w:proofErr w:type="spellEnd"/>
      </w:hyperlink>
      <w:r w:rsidRPr="007F3C59">
        <w:rPr>
          <w:rFonts w:ascii="Times New Roman" w:eastAsia="Times New Roman" w:hAnsi="Times New Roman"/>
          <w:lang w:eastAsia="zh-CN"/>
        </w:rPr>
        <w:t xml:space="preserve">, Р/счет 40702810600900000137в ПАО «СКБ-банк» г. Екатеринбург, БИК 0465777756; </w:t>
      </w:r>
      <w:proofErr w:type="gramStart"/>
      <w:r w:rsidRPr="007F3C59">
        <w:rPr>
          <w:rFonts w:ascii="Times New Roman" w:eastAsia="Times New Roman" w:hAnsi="Times New Roman"/>
          <w:lang w:eastAsia="zh-CN"/>
        </w:rPr>
        <w:t>ИНН  6605002100</w:t>
      </w:r>
      <w:proofErr w:type="gramEnd"/>
      <w:r w:rsidRPr="007F3C59">
        <w:rPr>
          <w:rFonts w:ascii="Times New Roman" w:eastAsia="Times New Roman" w:hAnsi="Times New Roman"/>
          <w:lang w:eastAsia="zh-CN"/>
        </w:rPr>
        <w:t>; К/счет 30101810800000000756; Код ОКПО 04537234; КПП 660850001.</w:t>
      </w:r>
    </w:p>
    <w:p w:rsidR="007F3C59" w:rsidRPr="007F3C59" w:rsidRDefault="007F3C59" w:rsidP="007F3C59">
      <w:pPr>
        <w:spacing w:after="0" w:line="240" w:lineRule="auto"/>
        <w:rPr>
          <w:rFonts w:ascii="Times New Roman" w:hAnsi="Times New Roman"/>
          <w:b/>
          <w:sz w:val="24"/>
          <w:szCs w:val="24"/>
        </w:rPr>
      </w:pPr>
      <w:r w:rsidRPr="007F3C59">
        <w:rPr>
          <w:rFonts w:ascii="Times New Roman" w:hAnsi="Times New Roman"/>
          <w:b/>
          <w:sz w:val="24"/>
          <w:szCs w:val="24"/>
        </w:rPr>
        <w:t xml:space="preserve"> «ПОДРЯДЧИК»</w:t>
      </w: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7F3C59">
      <w:pPr>
        <w:spacing w:after="0" w:line="240" w:lineRule="auto"/>
        <w:rPr>
          <w:rFonts w:ascii="Times New Roman" w:hAnsi="Times New Roman"/>
          <w:sz w:val="24"/>
          <w:szCs w:val="24"/>
        </w:rPr>
      </w:pPr>
      <w:r w:rsidRPr="007F3C59">
        <w:rPr>
          <w:rFonts w:ascii="Times New Roman" w:hAnsi="Times New Roman"/>
          <w:sz w:val="24"/>
          <w:szCs w:val="24"/>
        </w:rPr>
        <w:t xml:space="preserve">Исполняющий обязанности                                                   </w:t>
      </w:r>
    </w:p>
    <w:p w:rsidR="007F3C59" w:rsidRPr="007F3C59" w:rsidRDefault="007F3C59" w:rsidP="007F3C59">
      <w:pPr>
        <w:spacing w:after="0" w:line="240" w:lineRule="auto"/>
        <w:rPr>
          <w:rFonts w:ascii="Times New Roman" w:hAnsi="Times New Roman"/>
          <w:sz w:val="24"/>
          <w:szCs w:val="24"/>
        </w:rPr>
      </w:pPr>
      <w:r w:rsidRPr="007F3C59">
        <w:rPr>
          <w:rFonts w:ascii="Times New Roman" w:hAnsi="Times New Roman"/>
          <w:sz w:val="24"/>
          <w:szCs w:val="24"/>
        </w:rPr>
        <w:t xml:space="preserve">Генерального директора                                                         </w:t>
      </w:r>
    </w:p>
    <w:p w:rsidR="007F3C59" w:rsidRPr="007F3C59" w:rsidRDefault="007F3C59" w:rsidP="007F3C59">
      <w:pPr>
        <w:spacing w:after="0" w:line="240" w:lineRule="auto"/>
        <w:rPr>
          <w:rFonts w:ascii="Times New Roman" w:hAnsi="Times New Roman"/>
          <w:sz w:val="24"/>
          <w:szCs w:val="24"/>
        </w:rPr>
      </w:pPr>
      <w:r w:rsidRPr="007F3C59">
        <w:rPr>
          <w:rFonts w:ascii="Times New Roman" w:hAnsi="Times New Roman"/>
          <w:sz w:val="24"/>
          <w:szCs w:val="24"/>
        </w:rPr>
        <w:t>ОАО «</w:t>
      </w:r>
      <w:proofErr w:type="spellStart"/>
      <w:r w:rsidRPr="007F3C59">
        <w:rPr>
          <w:rFonts w:ascii="Times New Roman" w:hAnsi="Times New Roman"/>
          <w:sz w:val="24"/>
          <w:szCs w:val="24"/>
        </w:rPr>
        <w:t>Богдановичский</w:t>
      </w:r>
      <w:proofErr w:type="spellEnd"/>
      <w:r w:rsidRPr="007F3C59">
        <w:rPr>
          <w:rFonts w:ascii="Times New Roman" w:hAnsi="Times New Roman"/>
          <w:sz w:val="24"/>
          <w:szCs w:val="24"/>
        </w:rPr>
        <w:t xml:space="preserve"> комбикормовый завод»           </w:t>
      </w:r>
    </w:p>
    <w:p w:rsidR="007F3C59" w:rsidRPr="007F3C59" w:rsidRDefault="007F3C59" w:rsidP="007F3C59">
      <w:pPr>
        <w:spacing w:after="0" w:line="240" w:lineRule="auto"/>
        <w:rPr>
          <w:rFonts w:ascii="Times New Roman" w:hAnsi="Times New Roman"/>
          <w:sz w:val="24"/>
          <w:szCs w:val="24"/>
        </w:rPr>
      </w:pPr>
      <w:r w:rsidRPr="007F3C59">
        <w:rPr>
          <w:rFonts w:ascii="Times New Roman" w:hAnsi="Times New Roman"/>
          <w:sz w:val="24"/>
          <w:szCs w:val="24"/>
        </w:rPr>
        <w:t xml:space="preserve">по приказу № 479 от 27.07.2016 г. </w:t>
      </w:r>
    </w:p>
    <w:p w:rsidR="007F3C59" w:rsidRPr="007F3C59" w:rsidRDefault="007F3C59" w:rsidP="007F3C59">
      <w:pPr>
        <w:spacing w:after="0" w:line="240" w:lineRule="auto"/>
        <w:rPr>
          <w:rFonts w:ascii="Times New Roman" w:hAnsi="Times New Roman"/>
          <w:sz w:val="24"/>
          <w:szCs w:val="24"/>
        </w:rPr>
      </w:pPr>
      <w:r w:rsidRPr="007F3C59">
        <w:rPr>
          <w:rFonts w:ascii="Times New Roman" w:hAnsi="Times New Roman"/>
          <w:sz w:val="24"/>
          <w:szCs w:val="24"/>
        </w:rPr>
        <w:t xml:space="preserve">и доверенности № 574 от 28.07.2016 г.                                                                                                </w:t>
      </w: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7F3C59">
      <w:pPr>
        <w:spacing w:after="0" w:line="240" w:lineRule="auto"/>
        <w:rPr>
          <w:rFonts w:ascii="Times New Roman" w:hAnsi="Times New Roman"/>
          <w:sz w:val="24"/>
          <w:szCs w:val="24"/>
        </w:rPr>
      </w:pPr>
      <w:r w:rsidRPr="007F3C59">
        <w:rPr>
          <w:rFonts w:ascii="Times New Roman" w:hAnsi="Times New Roman"/>
          <w:sz w:val="24"/>
          <w:szCs w:val="24"/>
        </w:rPr>
        <w:t xml:space="preserve">    _________________________ О. В. </w:t>
      </w:r>
      <w:proofErr w:type="spellStart"/>
      <w:r w:rsidRPr="007F3C59">
        <w:rPr>
          <w:rFonts w:ascii="Times New Roman" w:hAnsi="Times New Roman"/>
          <w:sz w:val="24"/>
          <w:szCs w:val="24"/>
        </w:rPr>
        <w:t>Хамьянов</w:t>
      </w:r>
      <w:proofErr w:type="spellEnd"/>
      <w:r w:rsidRPr="007F3C59">
        <w:rPr>
          <w:rFonts w:ascii="Times New Roman" w:hAnsi="Times New Roman"/>
          <w:sz w:val="24"/>
          <w:szCs w:val="24"/>
        </w:rPr>
        <w:t xml:space="preserve">                                   ___________/_________/</w:t>
      </w: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7F3C59">
      <w:pPr>
        <w:spacing w:after="0" w:line="240" w:lineRule="auto"/>
        <w:rPr>
          <w:rFonts w:ascii="Times New Roman" w:hAnsi="Times New Roman"/>
          <w:sz w:val="24"/>
          <w:szCs w:val="24"/>
        </w:rPr>
      </w:pPr>
    </w:p>
    <w:p w:rsidR="007F3C59" w:rsidRPr="007F3C59" w:rsidRDefault="007F3C59" w:rsidP="007F3C59">
      <w:pPr>
        <w:spacing w:after="0" w:line="240" w:lineRule="auto"/>
        <w:rPr>
          <w:rFonts w:ascii="Times New Roman" w:hAnsi="Times New Roman"/>
          <w:sz w:val="24"/>
          <w:szCs w:val="24"/>
        </w:rPr>
      </w:pPr>
      <w:r w:rsidRPr="007F3C59">
        <w:rPr>
          <w:rFonts w:ascii="Times New Roman" w:hAnsi="Times New Roman"/>
          <w:sz w:val="24"/>
          <w:szCs w:val="24"/>
        </w:rPr>
        <w:t xml:space="preserve">                       М. П.                                                                                            М. П.</w:t>
      </w:r>
    </w:p>
    <w:p w:rsidR="007F3C59" w:rsidRPr="007F3C59" w:rsidRDefault="007F3C59" w:rsidP="007F3C59">
      <w:pPr>
        <w:spacing w:after="0" w:line="240" w:lineRule="auto"/>
        <w:rPr>
          <w:rFonts w:ascii="Times New Roman" w:hAnsi="Times New Roman"/>
          <w:sz w:val="24"/>
          <w:szCs w:val="24"/>
        </w:rPr>
      </w:pPr>
    </w:p>
    <w:p w:rsidR="000D4571" w:rsidRDefault="000D4571">
      <w:pPr>
        <w:spacing w:after="0" w:line="240" w:lineRule="auto"/>
        <w:rPr>
          <w:rFonts w:ascii="Times New Roman" w:hAnsi="Times New Roman"/>
          <w:sz w:val="24"/>
          <w:szCs w:val="24"/>
        </w:rPr>
      </w:pPr>
      <w:r>
        <w:rPr>
          <w:rFonts w:ascii="Times New Roman" w:hAnsi="Times New Roman"/>
          <w:sz w:val="24"/>
          <w:szCs w:val="24"/>
        </w:rPr>
        <w:br w:type="page"/>
      </w:r>
    </w:p>
    <w:p w:rsidR="002627E0" w:rsidRPr="002627E0" w:rsidRDefault="002627E0" w:rsidP="002627E0">
      <w:pPr>
        <w:spacing w:after="0" w:line="240" w:lineRule="auto"/>
        <w:rPr>
          <w:rFonts w:ascii="Times New Roman" w:hAnsi="Times New Roman"/>
          <w:sz w:val="24"/>
          <w:szCs w:val="24"/>
        </w:rPr>
      </w:pPr>
      <w:r w:rsidRPr="002627E0">
        <w:rPr>
          <w:rFonts w:ascii="Times New Roman" w:hAnsi="Times New Roman"/>
          <w:sz w:val="24"/>
          <w:szCs w:val="24"/>
        </w:rPr>
        <w:lastRenderedPageBreak/>
        <w:t xml:space="preserve">г. Богданович                                                                                                              Приложение № 1 </w:t>
      </w:r>
    </w:p>
    <w:p w:rsidR="002627E0" w:rsidRPr="002627E0" w:rsidRDefault="002627E0" w:rsidP="002627E0">
      <w:pPr>
        <w:spacing w:after="0" w:line="240" w:lineRule="auto"/>
        <w:rPr>
          <w:rFonts w:ascii="Times New Roman" w:hAnsi="Times New Roman"/>
          <w:sz w:val="24"/>
          <w:szCs w:val="24"/>
        </w:rPr>
      </w:pPr>
      <w:r w:rsidRPr="002627E0">
        <w:rPr>
          <w:rFonts w:ascii="Times New Roman" w:hAnsi="Times New Roman"/>
          <w:sz w:val="24"/>
          <w:szCs w:val="24"/>
        </w:rPr>
        <w:t xml:space="preserve">                                                                       </w:t>
      </w:r>
      <w:r>
        <w:rPr>
          <w:rFonts w:ascii="Times New Roman" w:hAnsi="Times New Roman"/>
          <w:sz w:val="24"/>
          <w:szCs w:val="24"/>
        </w:rPr>
        <w:t xml:space="preserve">                    </w:t>
      </w:r>
      <w:r w:rsidRPr="002627E0">
        <w:rPr>
          <w:rFonts w:ascii="Times New Roman" w:hAnsi="Times New Roman"/>
          <w:sz w:val="24"/>
          <w:szCs w:val="24"/>
        </w:rPr>
        <w:t>к договору № ___ от «___» _________2016г.</w:t>
      </w:r>
    </w:p>
    <w:tbl>
      <w:tblPr>
        <w:tblW w:w="9972" w:type="dxa"/>
        <w:tblInd w:w="93" w:type="dxa"/>
        <w:tblLayout w:type="fixed"/>
        <w:tblLook w:val="04A0" w:firstRow="1" w:lastRow="0" w:firstColumn="1" w:lastColumn="0" w:noHBand="0" w:noVBand="1"/>
      </w:tblPr>
      <w:tblGrid>
        <w:gridCol w:w="560"/>
        <w:gridCol w:w="960"/>
        <w:gridCol w:w="960"/>
        <w:gridCol w:w="2700"/>
        <w:gridCol w:w="1106"/>
        <w:gridCol w:w="992"/>
        <w:gridCol w:w="851"/>
        <w:gridCol w:w="1843"/>
      </w:tblGrid>
      <w:tr w:rsidR="002627E0" w:rsidRPr="002627E0" w:rsidTr="000D4571">
        <w:trPr>
          <w:trHeight w:val="255"/>
        </w:trPr>
        <w:tc>
          <w:tcPr>
            <w:tcW w:w="2480" w:type="dxa"/>
            <w:gridSpan w:val="3"/>
            <w:tcBorders>
              <w:top w:val="nil"/>
              <w:left w:val="nil"/>
              <w:bottom w:val="nil"/>
              <w:right w:val="nil"/>
            </w:tcBorders>
            <w:shd w:val="clear" w:color="auto" w:fill="auto"/>
            <w:noWrap/>
            <w:vAlign w:val="bottom"/>
            <w:hideMark/>
          </w:tcPr>
          <w:p w:rsidR="002627E0" w:rsidRPr="002627E0" w:rsidRDefault="002627E0" w:rsidP="002627E0">
            <w:pPr>
              <w:spacing w:after="0" w:line="240" w:lineRule="auto"/>
              <w:rPr>
                <w:rFonts w:ascii="Times New Roman" w:hAnsi="Times New Roman"/>
                <w:sz w:val="24"/>
                <w:szCs w:val="24"/>
              </w:rPr>
            </w:pPr>
          </w:p>
        </w:tc>
        <w:tc>
          <w:tcPr>
            <w:tcW w:w="2700" w:type="dxa"/>
            <w:tcBorders>
              <w:top w:val="nil"/>
              <w:left w:val="nil"/>
              <w:bottom w:val="nil"/>
              <w:right w:val="nil"/>
            </w:tcBorders>
            <w:shd w:val="clear" w:color="auto" w:fill="auto"/>
            <w:noWrap/>
            <w:vAlign w:val="bottom"/>
            <w:hideMark/>
          </w:tcPr>
          <w:p w:rsidR="002627E0" w:rsidRPr="002627E0" w:rsidRDefault="002627E0" w:rsidP="002627E0">
            <w:pPr>
              <w:spacing w:after="0" w:line="240" w:lineRule="auto"/>
              <w:rPr>
                <w:rFonts w:ascii="Times New Roman" w:hAnsi="Times New Roman"/>
                <w:sz w:val="24"/>
                <w:szCs w:val="24"/>
              </w:rPr>
            </w:pPr>
          </w:p>
        </w:tc>
        <w:tc>
          <w:tcPr>
            <w:tcW w:w="1106" w:type="dxa"/>
            <w:tcBorders>
              <w:top w:val="nil"/>
              <w:left w:val="nil"/>
              <w:bottom w:val="nil"/>
              <w:right w:val="nil"/>
            </w:tcBorders>
            <w:shd w:val="clear" w:color="auto" w:fill="auto"/>
            <w:noWrap/>
            <w:vAlign w:val="bottom"/>
            <w:hideMark/>
          </w:tcPr>
          <w:p w:rsidR="002627E0" w:rsidRPr="002627E0" w:rsidRDefault="002627E0" w:rsidP="002627E0">
            <w:pPr>
              <w:spacing w:after="0" w:line="240" w:lineRule="auto"/>
              <w:rPr>
                <w:rFonts w:ascii="Times New Roman" w:hAnsi="Times New Roman"/>
                <w:sz w:val="24"/>
                <w:szCs w:val="24"/>
              </w:rPr>
            </w:pPr>
          </w:p>
        </w:tc>
        <w:tc>
          <w:tcPr>
            <w:tcW w:w="992" w:type="dxa"/>
            <w:tcBorders>
              <w:top w:val="nil"/>
              <w:left w:val="nil"/>
              <w:bottom w:val="nil"/>
              <w:right w:val="nil"/>
            </w:tcBorders>
            <w:shd w:val="clear" w:color="auto" w:fill="auto"/>
            <w:noWrap/>
            <w:vAlign w:val="bottom"/>
            <w:hideMark/>
          </w:tcPr>
          <w:p w:rsidR="002627E0" w:rsidRPr="002627E0" w:rsidRDefault="002627E0" w:rsidP="002627E0">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2627E0" w:rsidRPr="002627E0" w:rsidRDefault="002627E0" w:rsidP="002627E0">
            <w:pPr>
              <w:spacing w:after="0" w:line="240" w:lineRule="auto"/>
              <w:rPr>
                <w:rFonts w:ascii="Times New Roman" w:hAnsi="Times New Roman"/>
                <w:sz w:val="24"/>
                <w:szCs w:val="24"/>
              </w:rPr>
            </w:pPr>
          </w:p>
        </w:tc>
        <w:tc>
          <w:tcPr>
            <w:tcW w:w="1843" w:type="dxa"/>
            <w:tcBorders>
              <w:top w:val="nil"/>
              <w:left w:val="nil"/>
              <w:bottom w:val="nil"/>
              <w:right w:val="nil"/>
            </w:tcBorders>
            <w:shd w:val="clear" w:color="auto" w:fill="auto"/>
            <w:noWrap/>
            <w:vAlign w:val="center"/>
            <w:hideMark/>
          </w:tcPr>
          <w:p w:rsidR="002627E0" w:rsidRPr="002627E0" w:rsidRDefault="002627E0" w:rsidP="002627E0">
            <w:pPr>
              <w:spacing w:after="0" w:line="240" w:lineRule="auto"/>
              <w:rPr>
                <w:rFonts w:ascii="Times New Roman" w:hAnsi="Times New Roman"/>
                <w:sz w:val="24"/>
                <w:szCs w:val="24"/>
              </w:rPr>
            </w:pPr>
            <w:r w:rsidRPr="002627E0">
              <w:rPr>
                <w:rFonts w:ascii="Times New Roman" w:hAnsi="Times New Roman"/>
                <w:sz w:val="24"/>
                <w:szCs w:val="24"/>
              </w:rPr>
              <w:t xml:space="preserve"> </w:t>
            </w:r>
          </w:p>
        </w:tc>
      </w:tr>
      <w:tr w:rsidR="002627E0" w:rsidRPr="002627E0" w:rsidTr="000D4571">
        <w:trPr>
          <w:trHeight w:val="330"/>
        </w:trPr>
        <w:tc>
          <w:tcPr>
            <w:tcW w:w="560" w:type="dxa"/>
            <w:tcBorders>
              <w:top w:val="nil"/>
              <w:left w:val="nil"/>
              <w:bottom w:val="nil"/>
              <w:right w:val="nil"/>
            </w:tcBorders>
            <w:shd w:val="clear" w:color="auto" w:fill="auto"/>
            <w:noWrap/>
            <w:vAlign w:val="bottom"/>
            <w:hideMark/>
          </w:tcPr>
          <w:p w:rsidR="002627E0" w:rsidRPr="002627E0" w:rsidRDefault="002627E0" w:rsidP="002627E0">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rsidR="002627E0" w:rsidRPr="002627E0" w:rsidRDefault="002627E0" w:rsidP="002627E0">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rsidR="002627E0" w:rsidRPr="002627E0" w:rsidRDefault="002627E0" w:rsidP="002627E0">
            <w:pPr>
              <w:spacing w:after="0" w:line="240" w:lineRule="auto"/>
              <w:rPr>
                <w:rFonts w:ascii="Times New Roman" w:hAnsi="Times New Roman"/>
                <w:sz w:val="24"/>
                <w:szCs w:val="24"/>
              </w:rPr>
            </w:pPr>
          </w:p>
        </w:tc>
        <w:tc>
          <w:tcPr>
            <w:tcW w:w="2700" w:type="dxa"/>
            <w:tcBorders>
              <w:top w:val="nil"/>
              <w:left w:val="nil"/>
              <w:bottom w:val="nil"/>
              <w:right w:val="nil"/>
            </w:tcBorders>
            <w:shd w:val="clear" w:color="auto" w:fill="auto"/>
            <w:noWrap/>
            <w:vAlign w:val="bottom"/>
            <w:hideMark/>
          </w:tcPr>
          <w:p w:rsidR="002627E0" w:rsidRPr="002627E0" w:rsidRDefault="002627E0" w:rsidP="002627E0">
            <w:pPr>
              <w:spacing w:after="0" w:line="240" w:lineRule="auto"/>
              <w:rPr>
                <w:rFonts w:ascii="Times New Roman" w:hAnsi="Times New Roman"/>
                <w:sz w:val="24"/>
                <w:szCs w:val="24"/>
              </w:rPr>
            </w:pPr>
          </w:p>
        </w:tc>
        <w:tc>
          <w:tcPr>
            <w:tcW w:w="4792" w:type="dxa"/>
            <w:gridSpan w:val="4"/>
            <w:tcBorders>
              <w:top w:val="nil"/>
              <w:left w:val="nil"/>
              <w:bottom w:val="nil"/>
              <w:right w:val="nil"/>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И. О. генерального директора</w:t>
            </w:r>
          </w:p>
        </w:tc>
      </w:tr>
      <w:tr w:rsidR="002627E0" w:rsidRPr="002627E0" w:rsidTr="000D4571">
        <w:trPr>
          <w:trHeight w:val="390"/>
        </w:trPr>
        <w:tc>
          <w:tcPr>
            <w:tcW w:w="560" w:type="dxa"/>
            <w:tcBorders>
              <w:top w:val="nil"/>
              <w:left w:val="nil"/>
              <w:bottom w:val="nil"/>
              <w:right w:val="nil"/>
            </w:tcBorders>
            <w:shd w:val="clear" w:color="auto" w:fill="auto"/>
            <w:noWrap/>
            <w:vAlign w:val="bottom"/>
            <w:hideMark/>
          </w:tcPr>
          <w:p w:rsidR="002627E0" w:rsidRPr="002627E0" w:rsidRDefault="002627E0" w:rsidP="002627E0">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rsidR="002627E0" w:rsidRPr="002627E0" w:rsidRDefault="002627E0" w:rsidP="002627E0">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rsidR="002627E0" w:rsidRPr="002627E0" w:rsidRDefault="002627E0" w:rsidP="002627E0">
            <w:pPr>
              <w:spacing w:after="0" w:line="240" w:lineRule="auto"/>
              <w:rPr>
                <w:rFonts w:ascii="Times New Roman" w:hAnsi="Times New Roman"/>
                <w:sz w:val="24"/>
                <w:szCs w:val="24"/>
              </w:rPr>
            </w:pPr>
          </w:p>
        </w:tc>
        <w:tc>
          <w:tcPr>
            <w:tcW w:w="2700" w:type="dxa"/>
            <w:tcBorders>
              <w:top w:val="nil"/>
              <w:left w:val="nil"/>
              <w:bottom w:val="nil"/>
              <w:right w:val="nil"/>
            </w:tcBorders>
            <w:shd w:val="clear" w:color="auto" w:fill="auto"/>
            <w:noWrap/>
            <w:vAlign w:val="bottom"/>
            <w:hideMark/>
          </w:tcPr>
          <w:p w:rsidR="002627E0" w:rsidRPr="002627E0" w:rsidRDefault="002627E0" w:rsidP="002627E0">
            <w:pPr>
              <w:spacing w:after="0" w:line="240" w:lineRule="auto"/>
              <w:rPr>
                <w:rFonts w:ascii="Times New Roman" w:hAnsi="Times New Roman"/>
                <w:sz w:val="24"/>
                <w:szCs w:val="24"/>
              </w:rPr>
            </w:pPr>
          </w:p>
        </w:tc>
        <w:tc>
          <w:tcPr>
            <w:tcW w:w="4792" w:type="dxa"/>
            <w:gridSpan w:val="4"/>
            <w:tcBorders>
              <w:top w:val="nil"/>
              <w:left w:val="nil"/>
              <w:bottom w:val="nil"/>
              <w:right w:val="nil"/>
            </w:tcBorders>
            <w:shd w:val="clear" w:color="auto" w:fill="auto"/>
            <w:noWrap/>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ОАО "</w:t>
            </w:r>
            <w:proofErr w:type="spellStart"/>
            <w:r w:rsidRPr="000D4571">
              <w:rPr>
                <w:rFonts w:ascii="Times New Roman" w:hAnsi="Times New Roman"/>
                <w:szCs w:val="24"/>
              </w:rPr>
              <w:t>Богдановичский</w:t>
            </w:r>
            <w:proofErr w:type="spellEnd"/>
            <w:r w:rsidRPr="000D4571">
              <w:rPr>
                <w:rFonts w:ascii="Times New Roman" w:hAnsi="Times New Roman"/>
                <w:szCs w:val="24"/>
              </w:rPr>
              <w:t xml:space="preserve"> комбикормовый завод"</w:t>
            </w:r>
          </w:p>
        </w:tc>
      </w:tr>
      <w:tr w:rsidR="002627E0" w:rsidRPr="002627E0" w:rsidTr="000D4571">
        <w:trPr>
          <w:trHeight w:val="825"/>
        </w:trPr>
        <w:tc>
          <w:tcPr>
            <w:tcW w:w="560" w:type="dxa"/>
            <w:tcBorders>
              <w:top w:val="nil"/>
              <w:left w:val="nil"/>
              <w:bottom w:val="nil"/>
              <w:right w:val="nil"/>
            </w:tcBorders>
            <w:shd w:val="clear" w:color="auto" w:fill="auto"/>
            <w:noWrap/>
            <w:vAlign w:val="bottom"/>
            <w:hideMark/>
          </w:tcPr>
          <w:p w:rsidR="002627E0" w:rsidRPr="002627E0" w:rsidRDefault="002627E0" w:rsidP="002627E0">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rsidR="002627E0" w:rsidRPr="002627E0" w:rsidRDefault="002627E0" w:rsidP="002627E0">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rsidR="002627E0" w:rsidRPr="002627E0" w:rsidRDefault="002627E0" w:rsidP="002627E0">
            <w:pPr>
              <w:spacing w:after="0" w:line="240" w:lineRule="auto"/>
              <w:rPr>
                <w:rFonts w:ascii="Times New Roman" w:hAnsi="Times New Roman"/>
                <w:sz w:val="24"/>
                <w:szCs w:val="24"/>
              </w:rPr>
            </w:pPr>
          </w:p>
        </w:tc>
        <w:tc>
          <w:tcPr>
            <w:tcW w:w="2700" w:type="dxa"/>
            <w:tcBorders>
              <w:top w:val="nil"/>
              <w:left w:val="nil"/>
              <w:bottom w:val="nil"/>
              <w:right w:val="nil"/>
            </w:tcBorders>
            <w:shd w:val="clear" w:color="auto" w:fill="auto"/>
            <w:noWrap/>
            <w:vAlign w:val="bottom"/>
            <w:hideMark/>
          </w:tcPr>
          <w:p w:rsidR="002627E0" w:rsidRPr="002627E0" w:rsidRDefault="002627E0" w:rsidP="002627E0">
            <w:pPr>
              <w:spacing w:after="0" w:line="240" w:lineRule="auto"/>
              <w:rPr>
                <w:rFonts w:ascii="Times New Roman" w:hAnsi="Times New Roman"/>
                <w:sz w:val="24"/>
                <w:szCs w:val="24"/>
              </w:rPr>
            </w:pPr>
          </w:p>
        </w:tc>
        <w:tc>
          <w:tcPr>
            <w:tcW w:w="4792" w:type="dxa"/>
            <w:gridSpan w:val="4"/>
            <w:tcBorders>
              <w:top w:val="nil"/>
              <w:left w:val="nil"/>
              <w:bottom w:val="nil"/>
              <w:right w:val="nil"/>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действующий на основании приказа № 479-лс от 27.07.2016г. и доверенности № 524 от 28.07.2016г.</w:t>
            </w:r>
          </w:p>
        </w:tc>
      </w:tr>
      <w:tr w:rsidR="002627E0" w:rsidRPr="002627E0" w:rsidTr="000D4571">
        <w:trPr>
          <w:trHeight w:val="255"/>
        </w:trPr>
        <w:tc>
          <w:tcPr>
            <w:tcW w:w="560" w:type="dxa"/>
            <w:tcBorders>
              <w:top w:val="nil"/>
              <w:left w:val="nil"/>
              <w:bottom w:val="nil"/>
              <w:right w:val="nil"/>
            </w:tcBorders>
            <w:shd w:val="clear" w:color="auto" w:fill="auto"/>
            <w:noWrap/>
            <w:vAlign w:val="bottom"/>
            <w:hideMark/>
          </w:tcPr>
          <w:p w:rsidR="002627E0" w:rsidRPr="002627E0" w:rsidRDefault="002627E0" w:rsidP="002627E0">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rsidR="002627E0" w:rsidRPr="002627E0" w:rsidRDefault="002627E0" w:rsidP="002627E0">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rsidR="002627E0" w:rsidRPr="002627E0" w:rsidRDefault="002627E0" w:rsidP="002627E0">
            <w:pPr>
              <w:spacing w:after="0" w:line="240" w:lineRule="auto"/>
              <w:rPr>
                <w:rFonts w:ascii="Times New Roman" w:hAnsi="Times New Roman"/>
                <w:sz w:val="24"/>
                <w:szCs w:val="24"/>
              </w:rPr>
            </w:pPr>
          </w:p>
        </w:tc>
        <w:tc>
          <w:tcPr>
            <w:tcW w:w="2700" w:type="dxa"/>
            <w:tcBorders>
              <w:top w:val="nil"/>
              <w:left w:val="nil"/>
              <w:bottom w:val="nil"/>
              <w:right w:val="nil"/>
            </w:tcBorders>
            <w:shd w:val="clear" w:color="auto" w:fill="auto"/>
            <w:noWrap/>
            <w:vAlign w:val="bottom"/>
            <w:hideMark/>
          </w:tcPr>
          <w:p w:rsidR="002627E0" w:rsidRPr="002627E0" w:rsidRDefault="002627E0" w:rsidP="002627E0">
            <w:pPr>
              <w:spacing w:after="0" w:line="240" w:lineRule="auto"/>
              <w:rPr>
                <w:rFonts w:ascii="Times New Roman" w:hAnsi="Times New Roman"/>
                <w:sz w:val="24"/>
                <w:szCs w:val="24"/>
              </w:rPr>
            </w:pPr>
          </w:p>
        </w:tc>
        <w:tc>
          <w:tcPr>
            <w:tcW w:w="4792" w:type="dxa"/>
            <w:gridSpan w:val="4"/>
            <w:tcBorders>
              <w:top w:val="nil"/>
              <w:left w:val="nil"/>
              <w:bottom w:val="nil"/>
              <w:right w:val="nil"/>
            </w:tcBorders>
            <w:shd w:val="clear" w:color="auto" w:fill="auto"/>
            <w:noWrap/>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______________________ О. В. </w:t>
            </w:r>
            <w:proofErr w:type="spellStart"/>
            <w:r w:rsidRPr="000D4571">
              <w:rPr>
                <w:rFonts w:ascii="Times New Roman" w:hAnsi="Times New Roman"/>
                <w:szCs w:val="24"/>
              </w:rPr>
              <w:t>Хамьянов</w:t>
            </w:r>
            <w:proofErr w:type="spellEnd"/>
          </w:p>
        </w:tc>
      </w:tr>
      <w:tr w:rsidR="002627E0" w:rsidRPr="002627E0" w:rsidTr="000D4571">
        <w:trPr>
          <w:trHeight w:val="255"/>
        </w:trPr>
        <w:tc>
          <w:tcPr>
            <w:tcW w:w="560" w:type="dxa"/>
            <w:tcBorders>
              <w:top w:val="nil"/>
              <w:left w:val="nil"/>
              <w:bottom w:val="nil"/>
              <w:right w:val="nil"/>
            </w:tcBorders>
            <w:shd w:val="clear" w:color="auto" w:fill="auto"/>
            <w:noWrap/>
            <w:vAlign w:val="bottom"/>
            <w:hideMark/>
          </w:tcPr>
          <w:p w:rsidR="002627E0" w:rsidRPr="002627E0" w:rsidRDefault="002627E0" w:rsidP="002627E0">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rsidR="002627E0" w:rsidRPr="002627E0" w:rsidRDefault="002627E0" w:rsidP="002627E0">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rsidR="002627E0" w:rsidRPr="002627E0" w:rsidRDefault="002627E0" w:rsidP="002627E0">
            <w:pPr>
              <w:spacing w:after="0" w:line="240" w:lineRule="auto"/>
              <w:rPr>
                <w:rFonts w:ascii="Times New Roman" w:hAnsi="Times New Roman"/>
                <w:sz w:val="24"/>
                <w:szCs w:val="24"/>
              </w:rPr>
            </w:pPr>
          </w:p>
        </w:tc>
        <w:tc>
          <w:tcPr>
            <w:tcW w:w="2700" w:type="dxa"/>
            <w:tcBorders>
              <w:top w:val="nil"/>
              <w:left w:val="nil"/>
              <w:bottom w:val="nil"/>
              <w:right w:val="nil"/>
            </w:tcBorders>
            <w:shd w:val="clear" w:color="auto" w:fill="auto"/>
            <w:noWrap/>
            <w:vAlign w:val="bottom"/>
            <w:hideMark/>
          </w:tcPr>
          <w:p w:rsidR="002627E0" w:rsidRPr="002627E0" w:rsidRDefault="002627E0" w:rsidP="002627E0">
            <w:pPr>
              <w:spacing w:after="0" w:line="240" w:lineRule="auto"/>
              <w:rPr>
                <w:rFonts w:ascii="Times New Roman" w:hAnsi="Times New Roman"/>
                <w:sz w:val="24"/>
                <w:szCs w:val="24"/>
              </w:rPr>
            </w:pPr>
          </w:p>
        </w:tc>
        <w:tc>
          <w:tcPr>
            <w:tcW w:w="4792" w:type="dxa"/>
            <w:gridSpan w:val="4"/>
            <w:tcBorders>
              <w:top w:val="nil"/>
              <w:left w:val="nil"/>
              <w:bottom w:val="nil"/>
              <w:right w:val="nil"/>
            </w:tcBorders>
            <w:shd w:val="clear" w:color="auto" w:fill="auto"/>
            <w:noWrap/>
            <w:vAlign w:val="center"/>
            <w:hideMark/>
          </w:tcPr>
          <w:p w:rsidR="002627E0" w:rsidRPr="002627E0" w:rsidRDefault="002627E0" w:rsidP="002627E0">
            <w:pPr>
              <w:spacing w:after="0" w:line="240" w:lineRule="auto"/>
              <w:rPr>
                <w:rFonts w:ascii="Times New Roman" w:hAnsi="Times New Roman"/>
                <w:sz w:val="24"/>
                <w:szCs w:val="24"/>
              </w:rPr>
            </w:pPr>
            <w:r w:rsidRPr="002627E0">
              <w:rPr>
                <w:rFonts w:ascii="Times New Roman" w:hAnsi="Times New Roman"/>
                <w:sz w:val="24"/>
                <w:szCs w:val="24"/>
              </w:rPr>
              <w:t xml:space="preserve"> </w:t>
            </w:r>
          </w:p>
        </w:tc>
      </w:tr>
      <w:tr w:rsidR="002627E0" w:rsidRPr="000D4571" w:rsidTr="000D4571">
        <w:trPr>
          <w:trHeight w:val="255"/>
        </w:trPr>
        <w:tc>
          <w:tcPr>
            <w:tcW w:w="9972" w:type="dxa"/>
            <w:gridSpan w:val="8"/>
            <w:tcBorders>
              <w:top w:val="nil"/>
              <w:left w:val="nil"/>
              <w:bottom w:val="nil"/>
              <w:right w:val="nil"/>
            </w:tcBorders>
            <w:shd w:val="clear" w:color="auto" w:fill="auto"/>
            <w:vAlign w:val="center"/>
            <w:hideMark/>
          </w:tcPr>
          <w:p w:rsidR="002627E0" w:rsidRPr="000D4571" w:rsidRDefault="002627E0" w:rsidP="002627E0">
            <w:pPr>
              <w:spacing w:after="0" w:line="240" w:lineRule="auto"/>
              <w:jc w:val="center"/>
              <w:rPr>
                <w:rFonts w:ascii="Times New Roman" w:hAnsi="Times New Roman"/>
                <w:b/>
                <w:bCs/>
                <w:szCs w:val="24"/>
              </w:rPr>
            </w:pPr>
            <w:r w:rsidRPr="000D4571">
              <w:rPr>
                <w:rFonts w:ascii="Times New Roman" w:hAnsi="Times New Roman"/>
                <w:b/>
                <w:bCs/>
                <w:szCs w:val="24"/>
              </w:rPr>
              <w:t>СМЕТА</w:t>
            </w:r>
          </w:p>
        </w:tc>
      </w:tr>
      <w:tr w:rsidR="002627E0" w:rsidRPr="000D4571" w:rsidTr="000D4571">
        <w:trPr>
          <w:trHeight w:val="255"/>
        </w:trPr>
        <w:tc>
          <w:tcPr>
            <w:tcW w:w="9972" w:type="dxa"/>
            <w:gridSpan w:val="8"/>
            <w:tcBorders>
              <w:top w:val="nil"/>
              <w:left w:val="nil"/>
              <w:bottom w:val="nil"/>
              <w:right w:val="nil"/>
            </w:tcBorders>
            <w:shd w:val="clear" w:color="auto" w:fill="auto"/>
            <w:vAlign w:val="center"/>
            <w:hideMark/>
          </w:tcPr>
          <w:p w:rsidR="002627E0" w:rsidRPr="000D4571" w:rsidRDefault="002627E0" w:rsidP="002627E0">
            <w:pPr>
              <w:spacing w:after="0" w:line="240" w:lineRule="auto"/>
              <w:jc w:val="center"/>
              <w:rPr>
                <w:rFonts w:ascii="Times New Roman" w:hAnsi="Times New Roman"/>
                <w:b/>
                <w:bCs/>
                <w:szCs w:val="24"/>
              </w:rPr>
            </w:pPr>
            <w:r w:rsidRPr="000D4571">
              <w:rPr>
                <w:rFonts w:ascii="Times New Roman" w:hAnsi="Times New Roman"/>
                <w:b/>
                <w:bCs/>
                <w:szCs w:val="24"/>
              </w:rPr>
              <w:t xml:space="preserve">к договору подряда </w:t>
            </w:r>
            <w:proofErr w:type="gramStart"/>
            <w:r w:rsidRPr="000D4571">
              <w:rPr>
                <w:rFonts w:ascii="Times New Roman" w:hAnsi="Times New Roman"/>
                <w:b/>
                <w:bCs/>
                <w:szCs w:val="24"/>
              </w:rPr>
              <w:t>№  _</w:t>
            </w:r>
            <w:proofErr w:type="gramEnd"/>
            <w:r w:rsidRPr="000D4571">
              <w:rPr>
                <w:rFonts w:ascii="Times New Roman" w:hAnsi="Times New Roman"/>
                <w:b/>
                <w:bCs/>
                <w:szCs w:val="24"/>
              </w:rPr>
              <w:t>___ от  "__" _________ 2016 года</w:t>
            </w:r>
          </w:p>
        </w:tc>
      </w:tr>
      <w:tr w:rsidR="002627E0" w:rsidRPr="000D4571" w:rsidTr="000D4571">
        <w:trPr>
          <w:trHeight w:val="72"/>
        </w:trPr>
        <w:tc>
          <w:tcPr>
            <w:tcW w:w="560" w:type="dxa"/>
            <w:tcBorders>
              <w:top w:val="nil"/>
              <w:left w:val="nil"/>
              <w:bottom w:val="nil"/>
              <w:right w:val="nil"/>
            </w:tcBorders>
            <w:shd w:val="clear" w:color="auto" w:fill="auto"/>
            <w:vAlign w:val="center"/>
            <w:hideMark/>
          </w:tcPr>
          <w:p w:rsidR="002627E0" w:rsidRPr="000D4571" w:rsidRDefault="002627E0" w:rsidP="002627E0">
            <w:pPr>
              <w:spacing w:after="0" w:line="240" w:lineRule="auto"/>
              <w:rPr>
                <w:rFonts w:ascii="Times New Roman" w:hAnsi="Times New Roman"/>
                <w:b/>
                <w:bCs/>
                <w:szCs w:val="24"/>
              </w:rPr>
            </w:pPr>
          </w:p>
        </w:tc>
        <w:tc>
          <w:tcPr>
            <w:tcW w:w="960" w:type="dxa"/>
            <w:tcBorders>
              <w:top w:val="nil"/>
              <w:left w:val="nil"/>
              <w:bottom w:val="nil"/>
              <w:right w:val="nil"/>
            </w:tcBorders>
            <w:shd w:val="clear" w:color="auto" w:fill="auto"/>
            <w:vAlign w:val="center"/>
            <w:hideMark/>
          </w:tcPr>
          <w:p w:rsidR="002627E0" w:rsidRPr="000D4571" w:rsidRDefault="002627E0" w:rsidP="002627E0">
            <w:pPr>
              <w:spacing w:after="0" w:line="240" w:lineRule="auto"/>
              <w:rPr>
                <w:rFonts w:ascii="Times New Roman" w:hAnsi="Times New Roman"/>
                <w:b/>
                <w:bCs/>
                <w:szCs w:val="24"/>
              </w:rPr>
            </w:pPr>
          </w:p>
        </w:tc>
        <w:tc>
          <w:tcPr>
            <w:tcW w:w="960" w:type="dxa"/>
            <w:tcBorders>
              <w:top w:val="nil"/>
              <w:left w:val="nil"/>
              <w:bottom w:val="nil"/>
              <w:right w:val="nil"/>
            </w:tcBorders>
            <w:shd w:val="clear" w:color="auto" w:fill="auto"/>
            <w:vAlign w:val="center"/>
            <w:hideMark/>
          </w:tcPr>
          <w:p w:rsidR="002627E0" w:rsidRPr="000D4571" w:rsidRDefault="002627E0" w:rsidP="002627E0">
            <w:pPr>
              <w:spacing w:after="0" w:line="240" w:lineRule="auto"/>
              <w:rPr>
                <w:rFonts w:ascii="Times New Roman" w:hAnsi="Times New Roman"/>
                <w:b/>
                <w:bCs/>
                <w:szCs w:val="24"/>
              </w:rPr>
            </w:pPr>
          </w:p>
        </w:tc>
        <w:tc>
          <w:tcPr>
            <w:tcW w:w="2700" w:type="dxa"/>
            <w:tcBorders>
              <w:top w:val="nil"/>
              <w:left w:val="nil"/>
              <w:bottom w:val="nil"/>
              <w:right w:val="nil"/>
            </w:tcBorders>
            <w:shd w:val="clear" w:color="auto" w:fill="auto"/>
            <w:vAlign w:val="center"/>
            <w:hideMark/>
          </w:tcPr>
          <w:p w:rsidR="002627E0" w:rsidRPr="000D4571" w:rsidRDefault="002627E0" w:rsidP="002627E0">
            <w:pPr>
              <w:spacing w:after="0" w:line="240" w:lineRule="auto"/>
              <w:rPr>
                <w:rFonts w:ascii="Times New Roman" w:hAnsi="Times New Roman"/>
                <w:b/>
                <w:bCs/>
                <w:szCs w:val="24"/>
              </w:rPr>
            </w:pPr>
          </w:p>
        </w:tc>
        <w:tc>
          <w:tcPr>
            <w:tcW w:w="1106" w:type="dxa"/>
            <w:tcBorders>
              <w:top w:val="nil"/>
              <w:left w:val="nil"/>
              <w:bottom w:val="nil"/>
              <w:right w:val="nil"/>
            </w:tcBorders>
            <w:shd w:val="clear" w:color="auto" w:fill="auto"/>
            <w:vAlign w:val="center"/>
            <w:hideMark/>
          </w:tcPr>
          <w:p w:rsidR="002627E0" w:rsidRPr="000D4571" w:rsidRDefault="002627E0" w:rsidP="002627E0">
            <w:pPr>
              <w:spacing w:after="0" w:line="240" w:lineRule="auto"/>
              <w:rPr>
                <w:rFonts w:ascii="Times New Roman" w:hAnsi="Times New Roman"/>
                <w:b/>
                <w:bCs/>
                <w:szCs w:val="24"/>
              </w:rPr>
            </w:pPr>
          </w:p>
        </w:tc>
        <w:tc>
          <w:tcPr>
            <w:tcW w:w="992" w:type="dxa"/>
            <w:tcBorders>
              <w:top w:val="nil"/>
              <w:left w:val="nil"/>
              <w:bottom w:val="nil"/>
              <w:right w:val="nil"/>
            </w:tcBorders>
            <w:shd w:val="clear" w:color="auto" w:fill="auto"/>
            <w:vAlign w:val="center"/>
            <w:hideMark/>
          </w:tcPr>
          <w:p w:rsidR="002627E0" w:rsidRPr="000D4571" w:rsidRDefault="002627E0" w:rsidP="002627E0">
            <w:pPr>
              <w:spacing w:after="0" w:line="240" w:lineRule="auto"/>
              <w:rPr>
                <w:rFonts w:ascii="Times New Roman" w:hAnsi="Times New Roman"/>
                <w:b/>
                <w:bCs/>
                <w:szCs w:val="24"/>
              </w:rPr>
            </w:pPr>
          </w:p>
        </w:tc>
        <w:tc>
          <w:tcPr>
            <w:tcW w:w="851" w:type="dxa"/>
            <w:tcBorders>
              <w:top w:val="nil"/>
              <w:left w:val="nil"/>
              <w:bottom w:val="nil"/>
              <w:right w:val="nil"/>
            </w:tcBorders>
            <w:shd w:val="clear" w:color="auto" w:fill="auto"/>
            <w:vAlign w:val="center"/>
            <w:hideMark/>
          </w:tcPr>
          <w:p w:rsidR="002627E0" w:rsidRPr="000D4571" w:rsidRDefault="002627E0" w:rsidP="002627E0">
            <w:pPr>
              <w:spacing w:after="0" w:line="240" w:lineRule="auto"/>
              <w:rPr>
                <w:rFonts w:ascii="Times New Roman" w:hAnsi="Times New Roman"/>
                <w:b/>
                <w:bCs/>
                <w:szCs w:val="24"/>
              </w:rPr>
            </w:pPr>
          </w:p>
        </w:tc>
        <w:tc>
          <w:tcPr>
            <w:tcW w:w="1843" w:type="dxa"/>
            <w:tcBorders>
              <w:top w:val="nil"/>
              <w:left w:val="nil"/>
              <w:bottom w:val="nil"/>
              <w:right w:val="nil"/>
            </w:tcBorders>
            <w:shd w:val="clear" w:color="auto" w:fill="auto"/>
            <w:vAlign w:val="center"/>
            <w:hideMark/>
          </w:tcPr>
          <w:p w:rsidR="002627E0" w:rsidRPr="000D4571" w:rsidRDefault="002627E0" w:rsidP="002627E0">
            <w:pPr>
              <w:spacing w:after="0" w:line="240" w:lineRule="auto"/>
              <w:rPr>
                <w:rFonts w:ascii="Times New Roman" w:hAnsi="Times New Roman"/>
                <w:b/>
                <w:bCs/>
                <w:szCs w:val="24"/>
              </w:rPr>
            </w:pPr>
          </w:p>
        </w:tc>
      </w:tr>
      <w:tr w:rsidR="002627E0" w:rsidRPr="000D4571" w:rsidTr="000D4571">
        <w:trPr>
          <w:trHeight w:val="300"/>
        </w:trPr>
        <w:tc>
          <w:tcPr>
            <w:tcW w:w="7278" w:type="dxa"/>
            <w:gridSpan w:val="6"/>
            <w:tcBorders>
              <w:top w:val="nil"/>
              <w:left w:val="nil"/>
              <w:bottom w:val="nil"/>
              <w:right w:val="nil"/>
            </w:tcBorders>
            <w:shd w:val="clear" w:color="auto" w:fill="auto"/>
            <w:noWrap/>
            <w:vAlign w:val="center"/>
            <w:hideMark/>
          </w:tcPr>
          <w:p w:rsidR="002627E0" w:rsidRPr="000D4571" w:rsidRDefault="002627E0" w:rsidP="002627E0">
            <w:pPr>
              <w:spacing w:after="0" w:line="240" w:lineRule="auto"/>
              <w:rPr>
                <w:rFonts w:ascii="Times New Roman" w:hAnsi="Times New Roman"/>
                <w:b/>
                <w:bCs/>
                <w:szCs w:val="24"/>
              </w:rPr>
            </w:pPr>
            <w:r w:rsidRPr="000D4571">
              <w:rPr>
                <w:rFonts w:ascii="Times New Roman" w:hAnsi="Times New Roman"/>
                <w:b/>
                <w:bCs/>
                <w:szCs w:val="24"/>
              </w:rPr>
              <w:t>Заказчик: ОАО "</w:t>
            </w:r>
            <w:proofErr w:type="spellStart"/>
            <w:r w:rsidRPr="000D4571">
              <w:rPr>
                <w:rFonts w:ascii="Times New Roman" w:hAnsi="Times New Roman"/>
                <w:b/>
                <w:bCs/>
                <w:szCs w:val="24"/>
              </w:rPr>
              <w:t>Богдановичский</w:t>
            </w:r>
            <w:proofErr w:type="spellEnd"/>
            <w:r w:rsidRPr="000D4571">
              <w:rPr>
                <w:rFonts w:ascii="Times New Roman" w:hAnsi="Times New Roman"/>
                <w:b/>
                <w:bCs/>
                <w:szCs w:val="24"/>
              </w:rPr>
              <w:t xml:space="preserve"> комбикормовый завод"</w:t>
            </w:r>
          </w:p>
        </w:tc>
        <w:tc>
          <w:tcPr>
            <w:tcW w:w="851"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c>
          <w:tcPr>
            <w:tcW w:w="1843"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r>
      <w:tr w:rsidR="002627E0" w:rsidRPr="000D4571" w:rsidTr="000D4571">
        <w:trPr>
          <w:trHeight w:val="315"/>
        </w:trPr>
        <w:tc>
          <w:tcPr>
            <w:tcW w:w="560"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b/>
                <w:bCs/>
                <w:szCs w:val="24"/>
              </w:rPr>
            </w:pPr>
          </w:p>
        </w:tc>
        <w:tc>
          <w:tcPr>
            <w:tcW w:w="960"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b/>
                <w:bCs/>
                <w:szCs w:val="24"/>
              </w:rPr>
            </w:pPr>
          </w:p>
        </w:tc>
        <w:tc>
          <w:tcPr>
            <w:tcW w:w="960"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b/>
                <w:bCs/>
                <w:szCs w:val="24"/>
              </w:rPr>
            </w:pPr>
          </w:p>
        </w:tc>
        <w:tc>
          <w:tcPr>
            <w:tcW w:w="2700"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b/>
                <w:bCs/>
                <w:szCs w:val="24"/>
              </w:rPr>
            </w:pPr>
          </w:p>
        </w:tc>
        <w:tc>
          <w:tcPr>
            <w:tcW w:w="1106"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b/>
                <w:bCs/>
                <w:szCs w:val="24"/>
              </w:rPr>
            </w:pPr>
          </w:p>
        </w:tc>
        <w:tc>
          <w:tcPr>
            <w:tcW w:w="992"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b/>
                <w:bCs/>
                <w:szCs w:val="24"/>
              </w:rPr>
            </w:pPr>
          </w:p>
        </w:tc>
        <w:tc>
          <w:tcPr>
            <w:tcW w:w="851"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b/>
                <w:bCs/>
                <w:szCs w:val="24"/>
              </w:rPr>
            </w:pPr>
          </w:p>
        </w:tc>
        <w:tc>
          <w:tcPr>
            <w:tcW w:w="1843"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b/>
                <w:bCs/>
                <w:szCs w:val="24"/>
              </w:rPr>
            </w:pPr>
          </w:p>
        </w:tc>
      </w:tr>
      <w:tr w:rsidR="002627E0" w:rsidRPr="000D4571" w:rsidTr="000D4571">
        <w:trPr>
          <w:trHeight w:val="255"/>
        </w:trPr>
        <w:tc>
          <w:tcPr>
            <w:tcW w:w="9972" w:type="dxa"/>
            <w:gridSpan w:val="8"/>
            <w:tcBorders>
              <w:top w:val="nil"/>
              <w:left w:val="nil"/>
              <w:bottom w:val="nil"/>
              <w:right w:val="nil"/>
            </w:tcBorders>
            <w:shd w:val="clear" w:color="auto" w:fill="auto"/>
            <w:vAlign w:val="center"/>
            <w:hideMark/>
          </w:tcPr>
          <w:p w:rsidR="002627E0" w:rsidRPr="000D4571" w:rsidRDefault="002627E0" w:rsidP="002627E0">
            <w:pPr>
              <w:spacing w:after="0" w:line="240" w:lineRule="auto"/>
              <w:rPr>
                <w:rFonts w:ascii="Times New Roman" w:hAnsi="Times New Roman"/>
                <w:b/>
                <w:bCs/>
                <w:szCs w:val="24"/>
              </w:rPr>
            </w:pPr>
            <w:r w:rsidRPr="000D4571">
              <w:rPr>
                <w:rFonts w:ascii="Times New Roman" w:hAnsi="Times New Roman"/>
                <w:b/>
                <w:bCs/>
                <w:szCs w:val="24"/>
              </w:rPr>
              <w:t>Ремонт мягкой кровли     КЗС</w:t>
            </w:r>
          </w:p>
        </w:tc>
      </w:tr>
      <w:tr w:rsidR="002627E0" w:rsidRPr="000D4571" w:rsidTr="000D4571">
        <w:trPr>
          <w:trHeight w:val="199"/>
        </w:trPr>
        <w:tc>
          <w:tcPr>
            <w:tcW w:w="560" w:type="dxa"/>
            <w:tcBorders>
              <w:top w:val="nil"/>
              <w:left w:val="nil"/>
              <w:bottom w:val="single" w:sz="8" w:space="0" w:color="auto"/>
              <w:right w:val="nil"/>
            </w:tcBorders>
            <w:shd w:val="clear" w:color="auto" w:fill="auto"/>
            <w:vAlign w:val="center"/>
            <w:hideMark/>
          </w:tcPr>
          <w:p w:rsidR="002627E0" w:rsidRPr="000D4571" w:rsidRDefault="002627E0" w:rsidP="002627E0">
            <w:pPr>
              <w:spacing w:after="0" w:line="240" w:lineRule="auto"/>
              <w:rPr>
                <w:rFonts w:ascii="Times New Roman" w:hAnsi="Times New Roman"/>
                <w:b/>
                <w:bCs/>
                <w:szCs w:val="24"/>
              </w:rPr>
            </w:pPr>
            <w:r w:rsidRPr="000D4571">
              <w:rPr>
                <w:rFonts w:ascii="Times New Roman" w:hAnsi="Times New Roman"/>
                <w:b/>
                <w:bCs/>
                <w:szCs w:val="24"/>
              </w:rPr>
              <w:t> </w:t>
            </w:r>
          </w:p>
        </w:tc>
        <w:tc>
          <w:tcPr>
            <w:tcW w:w="960" w:type="dxa"/>
            <w:tcBorders>
              <w:top w:val="nil"/>
              <w:left w:val="nil"/>
              <w:bottom w:val="single" w:sz="8" w:space="0" w:color="auto"/>
              <w:right w:val="nil"/>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w:t>
            </w:r>
          </w:p>
        </w:tc>
        <w:tc>
          <w:tcPr>
            <w:tcW w:w="960" w:type="dxa"/>
            <w:tcBorders>
              <w:top w:val="nil"/>
              <w:left w:val="nil"/>
              <w:bottom w:val="single" w:sz="8" w:space="0" w:color="auto"/>
              <w:right w:val="nil"/>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w:t>
            </w:r>
          </w:p>
        </w:tc>
        <w:tc>
          <w:tcPr>
            <w:tcW w:w="2700" w:type="dxa"/>
            <w:tcBorders>
              <w:top w:val="nil"/>
              <w:left w:val="nil"/>
              <w:bottom w:val="single" w:sz="8" w:space="0" w:color="auto"/>
              <w:right w:val="nil"/>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w:t>
            </w:r>
          </w:p>
        </w:tc>
        <w:tc>
          <w:tcPr>
            <w:tcW w:w="1106" w:type="dxa"/>
            <w:tcBorders>
              <w:top w:val="nil"/>
              <w:left w:val="nil"/>
              <w:bottom w:val="nil"/>
              <w:right w:val="nil"/>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p>
        </w:tc>
        <w:tc>
          <w:tcPr>
            <w:tcW w:w="992" w:type="dxa"/>
            <w:tcBorders>
              <w:top w:val="nil"/>
              <w:left w:val="nil"/>
              <w:bottom w:val="single" w:sz="8" w:space="0" w:color="auto"/>
              <w:right w:val="nil"/>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w:t>
            </w:r>
          </w:p>
        </w:tc>
        <w:tc>
          <w:tcPr>
            <w:tcW w:w="851" w:type="dxa"/>
            <w:tcBorders>
              <w:top w:val="nil"/>
              <w:left w:val="nil"/>
              <w:bottom w:val="single" w:sz="8" w:space="0" w:color="auto"/>
              <w:right w:val="nil"/>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w:t>
            </w:r>
          </w:p>
        </w:tc>
        <w:tc>
          <w:tcPr>
            <w:tcW w:w="1843" w:type="dxa"/>
            <w:tcBorders>
              <w:top w:val="nil"/>
              <w:left w:val="nil"/>
              <w:bottom w:val="single" w:sz="8" w:space="0" w:color="auto"/>
              <w:right w:val="nil"/>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w:t>
            </w:r>
          </w:p>
        </w:tc>
      </w:tr>
      <w:tr w:rsidR="002627E0" w:rsidRPr="000D4571" w:rsidTr="000D4571">
        <w:trPr>
          <w:trHeight w:val="526"/>
        </w:trPr>
        <w:tc>
          <w:tcPr>
            <w:tcW w:w="560" w:type="dxa"/>
            <w:tcBorders>
              <w:top w:val="nil"/>
              <w:left w:val="single" w:sz="8" w:space="0" w:color="auto"/>
              <w:bottom w:val="single" w:sz="8"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b/>
                <w:bCs/>
                <w:szCs w:val="24"/>
              </w:rPr>
            </w:pPr>
            <w:r w:rsidRPr="000D4571">
              <w:rPr>
                <w:rFonts w:ascii="Times New Roman" w:hAnsi="Times New Roman"/>
                <w:b/>
                <w:bCs/>
                <w:szCs w:val="24"/>
              </w:rPr>
              <w:t>№ п/п</w:t>
            </w:r>
          </w:p>
        </w:tc>
        <w:tc>
          <w:tcPr>
            <w:tcW w:w="4620" w:type="dxa"/>
            <w:gridSpan w:val="3"/>
            <w:tcBorders>
              <w:top w:val="single" w:sz="8" w:space="0" w:color="auto"/>
              <w:left w:val="nil"/>
              <w:bottom w:val="single" w:sz="8" w:space="0" w:color="auto"/>
              <w:right w:val="single" w:sz="4" w:space="0" w:color="000000"/>
            </w:tcBorders>
            <w:shd w:val="clear" w:color="auto" w:fill="auto"/>
            <w:vAlign w:val="center"/>
            <w:hideMark/>
          </w:tcPr>
          <w:p w:rsidR="002627E0" w:rsidRPr="000D4571" w:rsidRDefault="002627E0" w:rsidP="002627E0">
            <w:pPr>
              <w:spacing w:after="0" w:line="240" w:lineRule="auto"/>
              <w:rPr>
                <w:rFonts w:ascii="Times New Roman" w:hAnsi="Times New Roman"/>
                <w:b/>
                <w:bCs/>
                <w:szCs w:val="24"/>
              </w:rPr>
            </w:pPr>
            <w:r w:rsidRPr="000D4571">
              <w:rPr>
                <w:rFonts w:ascii="Times New Roman" w:hAnsi="Times New Roman"/>
                <w:b/>
                <w:bCs/>
                <w:szCs w:val="24"/>
              </w:rPr>
              <w:t>Наименование работ</w:t>
            </w:r>
          </w:p>
        </w:tc>
        <w:tc>
          <w:tcPr>
            <w:tcW w:w="1106" w:type="dxa"/>
            <w:tcBorders>
              <w:top w:val="single" w:sz="8" w:space="0" w:color="auto"/>
              <w:left w:val="nil"/>
              <w:bottom w:val="single" w:sz="8"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Ед. изм.</w:t>
            </w:r>
          </w:p>
        </w:tc>
        <w:tc>
          <w:tcPr>
            <w:tcW w:w="992" w:type="dxa"/>
            <w:tcBorders>
              <w:top w:val="nil"/>
              <w:left w:val="nil"/>
              <w:bottom w:val="single" w:sz="8"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b/>
                <w:bCs/>
                <w:szCs w:val="24"/>
              </w:rPr>
            </w:pPr>
            <w:r w:rsidRPr="000D4571">
              <w:rPr>
                <w:rFonts w:ascii="Times New Roman" w:hAnsi="Times New Roman"/>
                <w:b/>
                <w:bCs/>
                <w:szCs w:val="24"/>
              </w:rPr>
              <w:t>Кол-во</w:t>
            </w:r>
          </w:p>
        </w:tc>
        <w:tc>
          <w:tcPr>
            <w:tcW w:w="851" w:type="dxa"/>
            <w:tcBorders>
              <w:top w:val="nil"/>
              <w:left w:val="nil"/>
              <w:bottom w:val="single" w:sz="8"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b/>
                <w:bCs/>
                <w:szCs w:val="24"/>
              </w:rPr>
            </w:pPr>
            <w:proofErr w:type="gramStart"/>
            <w:r w:rsidRPr="000D4571">
              <w:rPr>
                <w:rFonts w:ascii="Times New Roman" w:hAnsi="Times New Roman"/>
                <w:b/>
                <w:bCs/>
                <w:szCs w:val="24"/>
              </w:rPr>
              <w:t xml:space="preserve">Цена,   </w:t>
            </w:r>
            <w:proofErr w:type="gramEnd"/>
            <w:r w:rsidRPr="000D4571">
              <w:rPr>
                <w:rFonts w:ascii="Times New Roman" w:hAnsi="Times New Roman"/>
                <w:b/>
                <w:bCs/>
                <w:szCs w:val="24"/>
              </w:rPr>
              <w:t xml:space="preserve">    в руб.</w:t>
            </w:r>
          </w:p>
        </w:tc>
        <w:tc>
          <w:tcPr>
            <w:tcW w:w="1843" w:type="dxa"/>
            <w:tcBorders>
              <w:top w:val="nil"/>
              <w:left w:val="nil"/>
              <w:bottom w:val="single" w:sz="8" w:space="0" w:color="auto"/>
              <w:right w:val="single" w:sz="8" w:space="0" w:color="auto"/>
            </w:tcBorders>
            <w:shd w:val="clear" w:color="auto" w:fill="auto"/>
            <w:vAlign w:val="center"/>
            <w:hideMark/>
          </w:tcPr>
          <w:p w:rsidR="002627E0" w:rsidRPr="000D4571" w:rsidRDefault="002627E0" w:rsidP="002627E0">
            <w:pPr>
              <w:spacing w:after="0" w:line="240" w:lineRule="auto"/>
              <w:rPr>
                <w:rFonts w:ascii="Times New Roman" w:hAnsi="Times New Roman"/>
                <w:b/>
                <w:bCs/>
                <w:szCs w:val="24"/>
              </w:rPr>
            </w:pPr>
            <w:r w:rsidRPr="000D4571">
              <w:rPr>
                <w:rFonts w:ascii="Times New Roman" w:hAnsi="Times New Roman"/>
                <w:b/>
                <w:bCs/>
                <w:szCs w:val="24"/>
              </w:rPr>
              <w:t>Общая сумма, в руб.</w:t>
            </w:r>
          </w:p>
        </w:tc>
      </w:tr>
      <w:tr w:rsidR="002627E0" w:rsidRPr="000D4571" w:rsidTr="000D4571">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b/>
                <w:bCs/>
                <w:szCs w:val="24"/>
              </w:rPr>
            </w:pPr>
            <w:r w:rsidRPr="000D4571">
              <w:rPr>
                <w:rFonts w:ascii="Times New Roman" w:hAnsi="Times New Roman"/>
                <w:b/>
                <w:bCs/>
                <w:szCs w:val="24"/>
              </w:rPr>
              <w:t> </w:t>
            </w:r>
          </w:p>
        </w:tc>
        <w:tc>
          <w:tcPr>
            <w:tcW w:w="4620" w:type="dxa"/>
            <w:gridSpan w:val="3"/>
            <w:tcBorders>
              <w:top w:val="nil"/>
              <w:left w:val="nil"/>
              <w:bottom w:val="single" w:sz="4" w:space="0" w:color="auto"/>
              <w:right w:val="single" w:sz="4" w:space="0" w:color="000000"/>
            </w:tcBorders>
            <w:shd w:val="clear" w:color="auto" w:fill="auto"/>
            <w:vAlign w:val="center"/>
            <w:hideMark/>
          </w:tcPr>
          <w:p w:rsidR="002627E0" w:rsidRPr="000D4571" w:rsidRDefault="002627E0" w:rsidP="002627E0">
            <w:pPr>
              <w:spacing w:after="0" w:line="240" w:lineRule="auto"/>
              <w:rPr>
                <w:rFonts w:ascii="Times New Roman" w:hAnsi="Times New Roman"/>
                <w:b/>
                <w:bCs/>
                <w:szCs w:val="24"/>
              </w:rPr>
            </w:pPr>
            <w:r w:rsidRPr="000D4571">
              <w:rPr>
                <w:rFonts w:ascii="Times New Roman" w:hAnsi="Times New Roman"/>
                <w:b/>
                <w:bCs/>
                <w:szCs w:val="24"/>
              </w:rPr>
              <w:t xml:space="preserve"> </w:t>
            </w:r>
          </w:p>
        </w:tc>
        <w:tc>
          <w:tcPr>
            <w:tcW w:w="1106" w:type="dxa"/>
            <w:tcBorders>
              <w:top w:val="nil"/>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b/>
                <w:bCs/>
                <w:szCs w:val="24"/>
              </w:rPr>
            </w:pPr>
            <w:r w:rsidRPr="000D4571">
              <w:rPr>
                <w:rFonts w:ascii="Times New Roman" w:hAnsi="Times New Roman"/>
                <w:b/>
                <w:bCs/>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b/>
                <w:bCs/>
                <w:szCs w:val="24"/>
              </w:rPr>
            </w:pPr>
            <w:r w:rsidRPr="000D4571">
              <w:rPr>
                <w:rFonts w:ascii="Times New Roman" w:hAnsi="Times New Roman"/>
                <w:b/>
                <w:bCs/>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b/>
                <w:bCs/>
                <w:szCs w:val="24"/>
              </w:rPr>
            </w:pPr>
            <w:r w:rsidRPr="000D4571">
              <w:rPr>
                <w:rFonts w:ascii="Times New Roman" w:hAnsi="Times New Roman"/>
                <w:b/>
                <w:bCs/>
                <w:szCs w:val="24"/>
              </w:rPr>
              <w:t> </w:t>
            </w:r>
          </w:p>
        </w:tc>
        <w:tc>
          <w:tcPr>
            <w:tcW w:w="1843" w:type="dxa"/>
            <w:tcBorders>
              <w:top w:val="nil"/>
              <w:left w:val="nil"/>
              <w:bottom w:val="single" w:sz="4" w:space="0" w:color="auto"/>
              <w:right w:val="single" w:sz="8" w:space="0" w:color="auto"/>
            </w:tcBorders>
            <w:shd w:val="clear" w:color="auto" w:fill="auto"/>
            <w:vAlign w:val="center"/>
            <w:hideMark/>
          </w:tcPr>
          <w:p w:rsidR="002627E0" w:rsidRPr="000D4571" w:rsidRDefault="002627E0" w:rsidP="002627E0">
            <w:pPr>
              <w:spacing w:after="0" w:line="240" w:lineRule="auto"/>
              <w:rPr>
                <w:rFonts w:ascii="Times New Roman" w:hAnsi="Times New Roman"/>
                <w:b/>
                <w:bCs/>
                <w:szCs w:val="24"/>
              </w:rPr>
            </w:pPr>
            <w:r w:rsidRPr="000D4571">
              <w:rPr>
                <w:rFonts w:ascii="Times New Roman" w:hAnsi="Times New Roman"/>
                <w:b/>
                <w:bCs/>
                <w:szCs w:val="24"/>
              </w:rPr>
              <w:t> </w:t>
            </w:r>
          </w:p>
        </w:tc>
      </w:tr>
      <w:tr w:rsidR="002627E0" w:rsidRPr="000D4571" w:rsidTr="000D4571">
        <w:trPr>
          <w:trHeight w:val="438"/>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1</w:t>
            </w:r>
          </w:p>
        </w:tc>
        <w:tc>
          <w:tcPr>
            <w:tcW w:w="4620" w:type="dxa"/>
            <w:gridSpan w:val="3"/>
            <w:tcBorders>
              <w:top w:val="single" w:sz="4" w:space="0" w:color="auto"/>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Разборка старой мягкой кровли и разборка стяжки 60% от S общ</w:t>
            </w:r>
          </w:p>
        </w:tc>
        <w:tc>
          <w:tcPr>
            <w:tcW w:w="1106" w:type="dxa"/>
            <w:tcBorders>
              <w:top w:val="nil"/>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м2</w:t>
            </w:r>
          </w:p>
        </w:tc>
        <w:tc>
          <w:tcPr>
            <w:tcW w:w="992" w:type="dxa"/>
            <w:tcBorders>
              <w:top w:val="nil"/>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518,4</w:t>
            </w:r>
          </w:p>
        </w:tc>
        <w:tc>
          <w:tcPr>
            <w:tcW w:w="851" w:type="dxa"/>
            <w:tcBorders>
              <w:top w:val="nil"/>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 </w:t>
            </w:r>
          </w:p>
        </w:tc>
        <w:tc>
          <w:tcPr>
            <w:tcW w:w="1843" w:type="dxa"/>
            <w:tcBorders>
              <w:top w:val="nil"/>
              <w:left w:val="nil"/>
              <w:bottom w:val="single" w:sz="4" w:space="0" w:color="auto"/>
              <w:right w:val="single" w:sz="8"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 </w:t>
            </w:r>
          </w:p>
        </w:tc>
      </w:tr>
      <w:tr w:rsidR="002627E0" w:rsidRPr="000D4571" w:rsidTr="000D4571">
        <w:trPr>
          <w:trHeight w:val="757"/>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2</w:t>
            </w:r>
          </w:p>
        </w:tc>
        <w:tc>
          <w:tcPr>
            <w:tcW w:w="4620" w:type="dxa"/>
            <w:gridSpan w:val="3"/>
            <w:tcBorders>
              <w:top w:val="single" w:sz="4" w:space="0" w:color="auto"/>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Устройство стяжки толщиной 100 </w:t>
            </w:r>
            <w:proofErr w:type="gramStart"/>
            <w:r w:rsidRPr="000D4571">
              <w:rPr>
                <w:rFonts w:ascii="Times New Roman" w:hAnsi="Times New Roman"/>
                <w:szCs w:val="24"/>
              </w:rPr>
              <w:t>мм.(</w:t>
            </w:r>
            <w:proofErr w:type="gramEnd"/>
            <w:r w:rsidRPr="000D4571">
              <w:rPr>
                <w:rFonts w:ascii="Times New Roman" w:hAnsi="Times New Roman"/>
                <w:szCs w:val="24"/>
              </w:rPr>
              <w:t xml:space="preserve">с приготовлением </w:t>
            </w:r>
            <w:proofErr w:type="spellStart"/>
            <w:r w:rsidRPr="000D4571">
              <w:rPr>
                <w:rFonts w:ascii="Times New Roman" w:hAnsi="Times New Roman"/>
                <w:szCs w:val="24"/>
              </w:rPr>
              <w:t>расвора</w:t>
            </w:r>
            <w:proofErr w:type="spellEnd"/>
            <w:r w:rsidRPr="000D4571">
              <w:rPr>
                <w:rFonts w:ascii="Times New Roman" w:hAnsi="Times New Roman"/>
                <w:szCs w:val="24"/>
              </w:rPr>
              <w:t xml:space="preserve"> вручную) 50% от S общ</w:t>
            </w:r>
          </w:p>
        </w:tc>
        <w:tc>
          <w:tcPr>
            <w:tcW w:w="1106" w:type="dxa"/>
            <w:tcBorders>
              <w:top w:val="nil"/>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м2</w:t>
            </w:r>
          </w:p>
        </w:tc>
        <w:tc>
          <w:tcPr>
            <w:tcW w:w="992" w:type="dxa"/>
            <w:tcBorders>
              <w:top w:val="nil"/>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518,4</w:t>
            </w:r>
          </w:p>
        </w:tc>
        <w:tc>
          <w:tcPr>
            <w:tcW w:w="851" w:type="dxa"/>
            <w:tcBorders>
              <w:top w:val="nil"/>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 </w:t>
            </w:r>
          </w:p>
        </w:tc>
        <w:tc>
          <w:tcPr>
            <w:tcW w:w="1843" w:type="dxa"/>
            <w:tcBorders>
              <w:top w:val="nil"/>
              <w:left w:val="nil"/>
              <w:bottom w:val="single" w:sz="4" w:space="0" w:color="auto"/>
              <w:right w:val="single" w:sz="8"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 </w:t>
            </w:r>
          </w:p>
        </w:tc>
      </w:tr>
      <w:tr w:rsidR="002627E0" w:rsidRPr="000D4571" w:rsidTr="000D4571">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3</w:t>
            </w:r>
          </w:p>
        </w:tc>
        <w:tc>
          <w:tcPr>
            <w:tcW w:w="4620" w:type="dxa"/>
            <w:gridSpan w:val="3"/>
            <w:tcBorders>
              <w:top w:val="single" w:sz="4" w:space="0" w:color="auto"/>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Устройство </w:t>
            </w:r>
            <w:proofErr w:type="spellStart"/>
            <w:r w:rsidRPr="000D4571">
              <w:rPr>
                <w:rFonts w:ascii="Times New Roman" w:hAnsi="Times New Roman"/>
                <w:szCs w:val="24"/>
              </w:rPr>
              <w:t>подгрунтовки</w:t>
            </w:r>
            <w:proofErr w:type="spellEnd"/>
            <w:r w:rsidRPr="000D4571">
              <w:rPr>
                <w:rFonts w:ascii="Times New Roman" w:hAnsi="Times New Roman"/>
                <w:szCs w:val="24"/>
              </w:rPr>
              <w:t xml:space="preserve"> </w:t>
            </w:r>
            <w:proofErr w:type="spellStart"/>
            <w:r w:rsidRPr="000D4571">
              <w:rPr>
                <w:rFonts w:ascii="Times New Roman" w:hAnsi="Times New Roman"/>
                <w:szCs w:val="24"/>
              </w:rPr>
              <w:t>праймером</w:t>
            </w:r>
            <w:proofErr w:type="spellEnd"/>
          </w:p>
        </w:tc>
        <w:tc>
          <w:tcPr>
            <w:tcW w:w="1106" w:type="dxa"/>
            <w:tcBorders>
              <w:top w:val="nil"/>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м2</w:t>
            </w:r>
          </w:p>
        </w:tc>
        <w:tc>
          <w:tcPr>
            <w:tcW w:w="992" w:type="dxa"/>
            <w:tcBorders>
              <w:top w:val="nil"/>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864</w:t>
            </w:r>
          </w:p>
        </w:tc>
        <w:tc>
          <w:tcPr>
            <w:tcW w:w="851" w:type="dxa"/>
            <w:tcBorders>
              <w:top w:val="nil"/>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 </w:t>
            </w:r>
          </w:p>
        </w:tc>
        <w:tc>
          <w:tcPr>
            <w:tcW w:w="1843" w:type="dxa"/>
            <w:tcBorders>
              <w:top w:val="nil"/>
              <w:left w:val="nil"/>
              <w:bottom w:val="single" w:sz="4" w:space="0" w:color="auto"/>
              <w:right w:val="single" w:sz="8"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 </w:t>
            </w:r>
          </w:p>
        </w:tc>
      </w:tr>
      <w:tr w:rsidR="002627E0" w:rsidRPr="000D4571" w:rsidTr="000D4571">
        <w:trPr>
          <w:trHeight w:val="589"/>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4</w:t>
            </w:r>
          </w:p>
        </w:tc>
        <w:tc>
          <w:tcPr>
            <w:tcW w:w="4620" w:type="dxa"/>
            <w:gridSpan w:val="3"/>
            <w:tcBorders>
              <w:top w:val="single" w:sz="4" w:space="0" w:color="auto"/>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Устройство мягкой кровли из рулонного материала "</w:t>
            </w:r>
            <w:proofErr w:type="spellStart"/>
            <w:r w:rsidRPr="000D4571">
              <w:rPr>
                <w:rFonts w:ascii="Times New Roman" w:hAnsi="Times New Roman"/>
                <w:szCs w:val="24"/>
              </w:rPr>
              <w:t>Техноэласт</w:t>
            </w:r>
            <w:proofErr w:type="spellEnd"/>
            <w:r w:rsidRPr="000D4571">
              <w:rPr>
                <w:rFonts w:ascii="Times New Roman" w:hAnsi="Times New Roman"/>
                <w:szCs w:val="24"/>
              </w:rPr>
              <w:t xml:space="preserve">" в 2 слоя </w:t>
            </w:r>
          </w:p>
        </w:tc>
        <w:tc>
          <w:tcPr>
            <w:tcW w:w="1106" w:type="dxa"/>
            <w:tcBorders>
              <w:top w:val="nil"/>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м2</w:t>
            </w:r>
          </w:p>
        </w:tc>
        <w:tc>
          <w:tcPr>
            <w:tcW w:w="992" w:type="dxa"/>
            <w:tcBorders>
              <w:top w:val="nil"/>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864</w:t>
            </w:r>
          </w:p>
        </w:tc>
        <w:tc>
          <w:tcPr>
            <w:tcW w:w="851" w:type="dxa"/>
            <w:tcBorders>
              <w:top w:val="nil"/>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 </w:t>
            </w:r>
          </w:p>
        </w:tc>
        <w:tc>
          <w:tcPr>
            <w:tcW w:w="1843" w:type="dxa"/>
            <w:tcBorders>
              <w:top w:val="nil"/>
              <w:left w:val="nil"/>
              <w:bottom w:val="single" w:sz="4" w:space="0" w:color="auto"/>
              <w:right w:val="single" w:sz="8"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 </w:t>
            </w:r>
          </w:p>
        </w:tc>
      </w:tr>
      <w:tr w:rsidR="002627E0" w:rsidRPr="000D4571" w:rsidTr="000D4571">
        <w:trPr>
          <w:trHeight w:val="589"/>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5</w:t>
            </w:r>
          </w:p>
        </w:tc>
        <w:tc>
          <w:tcPr>
            <w:tcW w:w="4620" w:type="dxa"/>
            <w:gridSpan w:val="3"/>
            <w:tcBorders>
              <w:top w:val="single" w:sz="4" w:space="0" w:color="auto"/>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Устройство примыканий из </w:t>
            </w:r>
            <w:proofErr w:type="gramStart"/>
            <w:r w:rsidRPr="000D4571">
              <w:rPr>
                <w:rFonts w:ascii="Times New Roman" w:hAnsi="Times New Roman"/>
                <w:szCs w:val="24"/>
              </w:rPr>
              <w:t>оцинкованного  металла</w:t>
            </w:r>
            <w:proofErr w:type="gramEnd"/>
            <w:r w:rsidRPr="000D4571">
              <w:rPr>
                <w:rFonts w:ascii="Times New Roman" w:hAnsi="Times New Roman"/>
                <w:szCs w:val="24"/>
              </w:rPr>
              <w:t>, толщиной 0,7 мм.</w:t>
            </w:r>
          </w:p>
        </w:tc>
        <w:tc>
          <w:tcPr>
            <w:tcW w:w="1106" w:type="dxa"/>
            <w:tcBorders>
              <w:top w:val="nil"/>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proofErr w:type="spellStart"/>
            <w:r w:rsidRPr="000D4571">
              <w:rPr>
                <w:rFonts w:ascii="Times New Roman" w:hAnsi="Times New Roman"/>
                <w:szCs w:val="24"/>
              </w:rPr>
              <w:t>м.п</w:t>
            </w:r>
            <w:proofErr w:type="spellEnd"/>
            <w:r w:rsidRPr="000D4571">
              <w:rPr>
                <w:rFonts w:ascii="Times New Roman" w:hAnsi="Times New Roman"/>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48</w:t>
            </w:r>
          </w:p>
        </w:tc>
        <w:tc>
          <w:tcPr>
            <w:tcW w:w="851" w:type="dxa"/>
            <w:tcBorders>
              <w:top w:val="nil"/>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 </w:t>
            </w:r>
          </w:p>
        </w:tc>
        <w:tc>
          <w:tcPr>
            <w:tcW w:w="1843" w:type="dxa"/>
            <w:tcBorders>
              <w:top w:val="nil"/>
              <w:left w:val="nil"/>
              <w:bottom w:val="single" w:sz="4" w:space="0" w:color="auto"/>
              <w:right w:val="single" w:sz="8"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 </w:t>
            </w:r>
          </w:p>
        </w:tc>
      </w:tr>
      <w:tr w:rsidR="002627E0" w:rsidRPr="000D4571" w:rsidTr="000D4571">
        <w:trPr>
          <w:trHeight w:val="606"/>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6</w:t>
            </w:r>
          </w:p>
        </w:tc>
        <w:tc>
          <w:tcPr>
            <w:tcW w:w="4620" w:type="dxa"/>
            <w:gridSpan w:val="3"/>
            <w:tcBorders>
              <w:top w:val="single" w:sz="4" w:space="0" w:color="auto"/>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Устройство примыканий   </w:t>
            </w:r>
            <w:proofErr w:type="gramStart"/>
            <w:r w:rsidRPr="000D4571">
              <w:rPr>
                <w:rFonts w:ascii="Times New Roman" w:hAnsi="Times New Roman"/>
                <w:szCs w:val="24"/>
              </w:rPr>
              <w:t>из  рулонного</w:t>
            </w:r>
            <w:proofErr w:type="gramEnd"/>
            <w:r w:rsidRPr="000D4571">
              <w:rPr>
                <w:rFonts w:ascii="Times New Roman" w:hAnsi="Times New Roman"/>
                <w:szCs w:val="24"/>
              </w:rPr>
              <w:t xml:space="preserve"> материала "</w:t>
            </w:r>
            <w:proofErr w:type="spellStart"/>
            <w:r w:rsidRPr="000D4571">
              <w:rPr>
                <w:rFonts w:ascii="Times New Roman" w:hAnsi="Times New Roman"/>
                <w:szCs w:val="24"/>
              </w:rPr>
              <w:t>Техноэласт</w:t>
            </w:r>
            <w:proofErr w:type="spellEnd"/>
            <w:r w:rsidRPr="000D4571">
              <w:rPr>
                <w:rFonts w:ascii="Times New Roman" w:hAnsi="Times New Roman"/>
                <w:szCs w:val="24"/>
              </w:rPr>
              <w:t>"    в 1 слой</w:t>
            </w:r>
          </w:p>
        </w:tc>
        <w:tc>
          <w:tcPr>
            <w:tcW w:w="1106" w:type="dxa"/>
            <w:tcBorders>
              <w:top w:val="nil"/>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м2</w:t>
            </w:r>
          </w:p>
        </w:tc>
        <w:tc>
          <w:tcPr>
            <w:tcW w:w="992" w:type="dxa"/>
            <w:tcBorders>
              <w:top w:val="nil"/>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108</w:t>
            </w:r>
          </w:p>
        </w:tc>
        <w:tc>
          <w:tcPr>
            <w:tcW w:w="851" w:type="dxa"/>
            <w:tcBorders>
              <w:top w:val="nil"/>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 </w:t>
            </w:r>
          </w:p>
        </w:tc>
        <w:tc>
          <w:tcPr>
            <w:tcW w:w="1843" w:type="dxa"/>
            <w:tcBorders>
              <w:top w:val="nil"/>
              <w:left w:val="nil"/>
              <w:bottom w:val="single" w:sz="4" w:space="0" w:color="auto"/>
              <w:right w:val="single" w:sz="8" w:space="0" w:color="auto"/>
            </w:tcBorders>
            <w:shd w:val="clear" w:color="auto" w:fill="auto"/>
            <w:noWrap/>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 </w:t>
            </w:r>
          </w:p>
        </w:tc>
      </w:tr>
      <w:tr w:rsidR="002627E0" w:rsidRPr="000D4571" w:rsidTr="000D4571">
        <w:trPr>
          <w:trHeight w:val="558"/>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7</w:t>
            </w:r>
          </w:p>
        </w:tc>
        <w:tc>
          <w:tcPr>
            <w:tcW w:w="4620" w:type="dxa"/>
            <w:gridSpan w:val="3"/>
            <w:tcBorders>
              <w:top w:val="single" w:sz="4" w:space="0" w:color="auto"/>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Герметизация стыков примыканий кровельной мастикой</w:t>
            </w:r>
          </w:p>
        </w:tc>
        <w:tc>
          <w:tcPr>
            <w:tcW w:w="1106" w:type="dxa"/>
            <w:tcBorders>
              <w:top w:val="nil"/>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proofErr w:type="spellStart"/>
            <w:r w:rsidRPr="000D4571">
              <w:rPr>
                <w:rFonts w:ascii="Times New Roman" w:hAnsi="Times New Roman"/>
                <w:szCs w:val="24"/>
              </w:rPr>
              <w:t>м.п</w:t>
            </w:r>
            <w:proofErr w:type="spellEnd"/>
            <w:r w:rsidRPr="000D4571">
              <w:rPr>
                <w:rFonts w:ascii="Times New Roman" w:hAnsi="Times New Roman"/>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48</w:t>
            </w:r>
          </w:p>
        </w:tc>
        <w:tc>
          <w:tcPr>
            <w:tcW w:w="851" w:type="dxa"/>
            <w:tcBorders>
              <w:top w:val="nil"/>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 </w:t>
            </w:r>
          </w:p>
        </w:tc>
        <w:tc>
          <w:tcPr>
            <w:tcW w:w="1843" w:type="dxa"/>
            <w:tcBorders>
              <w:top w:val="nil"/>
              <w:left w:val="nil"/>
              <w:bottom w:val="single" w:sz="4" w:space="0" w:color="auto"/>
              <w:right w:val="single" w:sz="8" w:space="0" w:color="auto"/>
            </w:tcBorders>
            <w:shd w:val="clear" w:color="auto" w:fill="auto"/>
            <w:noWrap/>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 </w:t>
            </w:r>
          </w:p>
        </w:tc>
      </w:tr>
      <w:tr w:rsidR="002627E0" w:rsidRPr="000D4571" w:rsidTr="000D4571">
        <w:trPr>
          <w:trHeight w:val="37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8</w:t>
            </w:r>
          </w:p>
        </w:tc>
        <w:tc>
          <w:tcPr>
            <w:tcW w:w="4620" w:type="dxa"/>
            <w:gridSpan w:val="3"/>
            <w:tcBorders>
              <w:top w:val="single" w:sz="4" w:space="0" w:color="auto"/>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Покраска металлоконструкций</w:t>
            </w:r>
          </w:p>
        </w:tc>
        <w:tc>
          <w:tcPr>
            <w:tcW w:w="1106" w:type="dxa"/>
            <w:tcBorders>
              <w:top w:val="nil"/>
              <w:left w:val="nil"/>
              <w:bottom w:val="nil"/>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м2</w:t>
            </w:r>
          </w:p>
        </w:tc>
        <w:tc>
          <w:tcPr>
            <w:tcW w:w="992" w:type="dxa"/>
            <w:tcBorders>
              <w:top w:val="nil"/>
              <w:left w:val="nil"/>
              <w:bottom w:val="nil"/>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64</w:t>
            </w:r>
          </w:p>
        </w:tc>
        <w:tc>
          <w:tcPr>
            <w:tcW w:w="851" w:type="dxa"/>
            <w:tcBorders>
              <w:top w:val="nil"/>
              <w:left w:val="nil"/>
              <w:bottom w:val="nil"/>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 </w:t>
            </w:r>
          </w:p>
        </w:tc>
        <w:tc>
          <w:tcPr>
            <w:tcW w:w="1843" w:type="dxa"/>
            <w:tcBorders>
              <w:top w:val="nil"/>
              <w:left w:val="nil"/>
              <w:bottom w:val="single" w:sz="4" w:space="0" w:color="auto"/>
              <w:right w:val="single" w:sz="8" w:space="0" w:color="auto"/>
            </w:tcBorders>
            <w:shd w:val="clear" w:color="auto" w:fill="auto"/>
            <w:noWrap/>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 </w:t>
            </w:r>
          </w:p>
        </w:tc>
      </w:tr>
      <w:tr w:rsidR="002627E0" w:rsidRPr="000D4571" w:rsidTr="000D4571">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9</w:t>
            </w:r>
          </w:p>
        </w:tc>
        <w:tc>
          <w:tcPr>
            <w:tcW w:w="4620" w:type="dxa"/>
            <w:gridSpan w:val="3"/>
            <w:tcBorders>
              <w:top w:val="single" w:sz="4" w:space="0" w:color="auto"/>
              <w:left w:val="nil"/>
              <w:bottom w:val="single" w:sz="4" w:space="0" w:color="auto"/>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Подъем материалов на кровлю  </w:t>
            </w:r>
          </w:p>
        </w:tc>
        <w:tc>
          <w:tcPr>
            <w:tcW w:w="1106" w:type="dxa"/>
            <w:tcBorders>
              <w:top w:val="single" w:sz="4" w:space="0" w:color="auto"/>
              <w:left w:val="nil"/>
              <w:bottom w:val="nil"/>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чел/час</w:t>
            </w:r>
          </w:p>
        </w:tc>
        <w:tc>
          <w:tcPr>
            <w:tcW w:w="992" w:type="dxa"/>
            <w:tcBorders>
              <w:top w:val="single" w:sz="4" w:space="0" w:color="auto"/>
              <w:left w:val="nil"/>
              <w:bottom w:val="nil"/>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64</w:t>
            </w:r>
          </w:p>
        </w:tc>
        <w:tc>
          <w:tcPr>
            <w:tcW w:w="851" w:type="dxa"/>
            <w:tcBorders>
              <w:top w:val="single" w:sz="4" w:space="0" w:color="auto"/>
              <w:left w:val="nil"/>
              <w:bottom w:val="nil"/>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 </w:t>
            </w:r>
          </w:p>
        </w:tc>
        <w:tc>
          <w:tcPr>
            <w:tcW w:w="1843" w:type="dxa"/>
            <w:tcBorders>
              <w:top w:val="nil"/>
              <w:left w:val="nil"/>
              <w:bottom w:val="single" w:sz="4" w:space="0" w:color="auto"/>
              <w:right w:val="single" w:sz="8" w:space="0" w:color="auto"/>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 </w:t>
            </w:r>
          </w:p>
        </w:tc>
      </w:tr>
      <w:tr w:rsidR="002627E0" w:rsidRPr="000D4571" w:rsidTr="000D4571">
        <w:trPr>
          <w:trHeight w:val="330"/>
        </w:trPr>
        <w:tc>
          <w:tcPr>
            <w:tcW w:w="560" w:type="dxa"/>
            <w:tcBorders>
              <w:top w:val="nil"/>
              <w:left w:val="single" w:sz="8" w:space="0" w:color="auto"/>
              <w:bottom w:val="nil"/>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10</w:t>
            </w:r>
          </w:p>
        </w:tc>
        <w:tc>
          <w:tcPr>
            <w:tcW w:w="4620" w:type="dxa"/>
            <w:gridSpan w:val="3"/>
            <w:tcBorders>
              <w:top w:val="single" w:sz="4" w:space="0" w:color="auto"/>
              <w:left w:val="nil"/>
              <w:bottom w:val="nil"/>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Уборка мусора с кровли </w:t>
            </w:r>
          </w:p>
        </w:tc>
        <w:tc>
          <w:tcPr>
            <w:tcW w:w="1106" w:type="dxa"/>
            <w:tcBorders>
              <w:top w:val="single" w:sz="4" w:space="0" w:color="auto"/>
              <w:left w:val="nil"/>
              <w:bottom w:val="nil"/>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чел/час</w:t>
            </w:r>
          </w:p>
        </w:tc>
        <w:tc>
          <w:tcPr>
            <w:tcW w:w="992" w:type="dxa"/>
            <w:tcBorders>
              <w:top w:val="single" w:sz="4" w:space="0" w:color="auto"/>
              <w:left w:val="nil"/>
              <w:bottom w:val="nil"/>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48</w:t>
            </w:r>
          </w:p>
        </w:tc>
        <w:tc>
          <w:tcPr>
            <w:tcW w:w="851" w:type="dxa"/>
            <w:tcBorders>
              <w:top w:val="single" w:sz="4" w:space="0" w:color="auto"/>
              <w:left w:val="nil"/>
              <w:bottom w:val="nil"/>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 </w:t>
            </w:r>
          </w:p>
        </w:tc>
        <w:tc>
          <w:tcPr>
            <w:tcW w:w="1843" w:type="dxa"/>
            <w:tcBorders>
              <w:top w:val="nil"/>
              <w:left w:val="nil"/>
              <w:bottom w:val="nil"/>
              <w:right w:val="single" w:sz="8" w:space="0" w:color="auto"/>
            </w:tcBorders>
            <w:shd w:val="clear" w:color="auto" w:fill="auto"/>
            <w:noWrap/>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 </w:t>
            </w:r>
          </w:p>
        </w:tc>
      </w:tr>
      <w:tr w:rsidR="002627E0" w:rsidRPr="000D4571" w:rsidTr="000D4571">
        <w:trPr>
          <w:trHeight w:val="330"/>
        </w:trPr>
        <w:tc>
          <w:tcPr>
            <w:tcW w:w="560" w:type="dxa"/>
            <w:tcBorders>
              <w:top w:val="single" w:sz="4" w:space="0" w:color="auto"/>
              <w:left w:val="single" w:sz="8" w:space="0" w:color="auto"/>
              <w:bottom w:val="nil"/>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11</w:t>
            </w:r>
          </w:p>
        </w:tc>
        <w:tc>
          <w:tcPr>
            <w:tcW w:w="4620" w:type="dxa"/>
            <w:gridSpan w:val="3"/>
            <w:tcBorders>
              <w:top w:val="single" w:sz="4" w:space="0" w:color="auto"/>
              <w:left w:val="nil"/>
              <w:bottom w:val="nil"/>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Газ пропан, 30 кг.</w:t>
            </w:r>
          </w:p>
        </w:tc>
        <w:tc>
          <w:tcPr>
            <w:tcW w:w="1106" w:type="dxa"/>
            <w:tcBorders>
              <w:top w:val="single" w:sz="4" w:space="0" w:color="auto"/>
              <w:left w:val="nil"/>
              <w:bottom w:val="nil"/>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шт.</w:t>
            </w:r>
          </w:p>
        </w:tc>
        <w:tc>
          <w:tcPr>
            <w:tcW w:w="992" w:type="dxa"/>
            <w:tcBorders>
              <w:top w:val="single" w:sz="4" w:space="0" w:color="auto"/>
              <w:left w:val="nil"/>
              <w:bottom w:val="nil"/>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18</w:t>
            </w:r>
          </w:p>
        </w:tc>
        <w:tc>
          <w:tcPr>
            <w:tcW w:w="851" w:type="dxa"/>
            <w:tcBorders>
              <w:top w:val="single" w:sz="4" w:space="0" w:color="auto"/>
              <w:left w:val="nil"/>
              <w:bottom w:val="nil"/>
              <w:right w:val="single" w:sz="4" w:space="0" w:color="auto"/>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 </w:t>
            </w:r>
          </w:p>
        </w:tc>
        <w:tc>
          <w:tcPr>
            <w:tcW w:w="1843" w:type="dxa"/>
            <w:tcBorders>
              <w:top w:val="single" w:sz="4" w:space="0" w:color="auto"/>
              <w:left w:val="nil"/>
              <w:bottom w:val="nil"/>
              <w:right w:val="single" w:sz="8" w:space="0" w:color="auto"/>
            </w:tcBorders>
            <w:shd w:val="clear" w:color="auto" w:fill="auto"/>
            <w:noWrap/>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 </w:t>
            </w:r>
          </w:p>
        </w:tc>
      </w:tr>
      <w:tr w:rsidR="002627E0" w:rsidRPr="000D4571" w:rsidTr="000D4571">
        <w:trPr>
          <w:trHeight w:val="278"/>
        </w:trPr>
        <w:tc>
          <w:tcPr>
            <w:tcW w:w="812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Итого без НДС</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2627E0" w:rsidRPr="000D4571" w:rsidRDefault="002627E0" w:rsidP="002627E0">
            <w:pPr>
              <w:spacing w:after="0" w:line="240" w:lineRule="auto"/>
              <w:rPr>
                <w:rFonts w:ascii="Times New Roman" w:hAnsi="Times New Roman"/>
                <w:b/>
                <w:bCs/>
                <w:szCs w:val="24"/>
              </w:rPr>
            </w:pPr>
            <w:r w:rsidRPr="000D4571">
              <w:rPr>
                <w:rFonts w:ascii="Times New Roman" w:hAnsi="Times New Roman"/>
                <w:b/>
                <w:bCs/>
                <w:szCs w:val="24"/>
              </w:rPr>
              <w:t>0,00</w:t>
            </w:r>
          </w:p>
        </w:tc>
      </w:tr>
      <w:tr w:rsidR="002627E0" w:rsidRPr="000D4571" w:rsidTr="000D4571">
        <w:trPr>
          <w:trHeight w:val="278"/>
        </w:trPr>
        <w:tc>
          <w:tcPr>
            <w:tcW w:w="812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Итого с НДС 18%</w:t>
            </w:r>
          </w:p>
        </w:tc>
        <w:tc>
          <w:tcPr>
            <w:tcW w:w="1843" w:type="dxa"/>
            <w:tcBorders>
              <w:top w:val="nil"/>
              <w:left w:val="nil"/>
              <w:bottom w:val="single" w:sz="8" w:space="0" w:color="auto"/>
              <w:right w:val="single" w:sz="8" w:space="0" w:color="auto"/>
            </w:tcBorders>
            <w:shd w:val="clear" w:color="auto" w:fill="auto"/>
            <w:noWrap/>
            <w:vAlign w:val="center"/>
            <w:hideMark/>
          </w:tcPr>
          <w:p w:rsidR="002627E0" w:rsidRPr="000D4571" w:rsidRDefault="002627E0" w:rsidP="002627E0">
            <w:pPr>
              <w:spacing w:after="0" w:line="240" w:lineRule="auto"/>
              <w:rPr>
                <w:rFonts w:ascii="Times New Roman" w:hAnsi="Times New Roman"/>
                <w:b/>
                <w:bCs/>
                <w:szCs w:val="24"/>
              </w:rPr>
            </w:pPr>
            <w:r w:rsidRPr="000D4571">
              <w:rPr>
                <w:rFonts w:ascii="Times New Roman" w:hAnsi="Times New Roman"/>
                <w:b/>
                <w:bCs/>
                <w:szCs w:val="24"/>
              </w:rPr>
              <w:t> </w:t>
            </w:r>
            <w:r w:rsidR="000D4571">
              <w:rPr>
                <w:rFonts w:ascii="Times New Roman" w:hAnsi="Times New Roman"/>
                <w:b/>
                <w:bCs/>
                <w:szCs w:val="24"/>
              </w:rPr>
              <w:t>0,00</w:t>
            </w:r>
          </w:p>
        </w:tc>
      </w:tr>
      <w:tr w:rsidR="002627E0" w:rsidRPr="000D4571" w:rsidTr="000D4571">
        <w:trPr>
          <w:trHeight w:val="144"/>
        </w:trPr>
        <w:tc>
          <w:tcPr>
            <w:tcW w:w="560" w:type="dxa"/>
            <w:tcBorders>
              <w:top w:val="nil"/>
              <w:left w:val="nil"/>
              <w:bottom w:val="nil"/>
              <w:right w:val="nil"/>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p>
        </w:tc>
        <w:tc>
          <w:tcPr>
            <w:tcW w:w="960" w:type="dxa"/>
            <w:tcBorders>
              <w:top w:val="nil"/>
              <w:left w:val="nil"/>
              <w:bottom w:val="nil"/>
              <w:right w:val="nil"/>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p>
        </w:tc>
        <w:tc>
          <w:tcPr>
            <w:tcW w:w="960" w:type="dxa"/>
            <w:tcBorders>
              <w:top w:val="nil"/>
              <w:left w:val="nil"/>
              <w:bottom w:val="nil"/>
              <w:right w:val="nil"/>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p>
        </w:tc>
        <w:tc>
          <w:tcPr>
            <w:tcW w:w="2700" w:type="dxa"/>
            <w:tcBorders>
              <w:top w:val="nil"/>
              <w:left w:val="nil"/>
              <w:bottom w:val="nil"/>
              <w:right w:val="nil"/>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p>
        </w:tc>
        <w:tc>
          <w:tcPr>
            <w:tcW w:w="1106" w:type="dxa"/>
            <w:tcBorders>
              <w:top w:val="nil"/>
              <w:left w:val="nil"/>
              <w:bottom w:val="nil"/>
              <w:right w:val="nil"/>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p>
        </w:tc>
        <w:tc>
          <w:tcPr>
            <w:tcW w:w="992" w:type="dxa"/>
            <w:tcBorders>
              <w:top w:val="nil"/>
              <w:left w:val="nil"/>
              <w:bottom w:val="nil"/>
              <w:right w:val="nil"/>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p>
        </w:tc>
        <w:tc>
          <w:tcPr>
            <w:tcW w:w="851" w:type="dxa"/>
            <w:tcBorders>
              <w:top w:val="nil"/>
              <w:left w:val="nil"/>
              <w:bottom w:val="nil"/>
              <w:right w:val="nil"/>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p>
        </w:tc>
        <w:tc>
          <w:tcPr>
            <w:tcW w:w="1843" w:type="dxa"/>
            <w:tcBorders>
              <w:top w:val="nil"/>
              <w:left w:val="nil"/>
              <w:bottom w:val="nil"/>
              <w:right w:val="nil"/>
            </w:tcBorders>
            <w:shd w:val="clear" w:color="auto" w:fill="auto"/>
            <w:noWrap/>
            <w:vAlign w:val="center"/>
            <w:hideMark/>
          </w:tcPr>
          <w:p w:rsidR="002627E0" w:rsidRPr="000D4571" w:rsidRDefault="002627E0" w:rsidP="002627E0">
            <w:pPr>
              <w:spacing w:after="0" w:line="240" w:lineRule="auto"/>
              <w:rPr>
                <w:rFonts w:ascii="Times New Roman" w:hAnsi="Times New Roman"/>
                <w:b/>
                <w:bCs/>
                <w:szCs w:val="24"/>
              </w:rPr>
            </w:pPr>
          </w:p>
        </w:tc>
      </w:tr>
      <w:tr w:rsidR="002627E0" w:rsidRPr="000D4571" w:rsidTr="000D4571">
        <w:trPr>
          <w:trHeight w:val="278"/>
        </w:trPr>
        <w:tc>
          <w:tcPr>
            <w:tcW w:w="9972" w:type="dxa"/>
            <w:gridSpan w:val="8"/>
            <w:tcBorders>
              <w:top w:val="nil"/>
              <w:left w:val="nil"/>
              <w:bottom w:val="nil"/>
              <w:right w:val="nil"/>
            </w:tcBorders>
            <w:shd w:val="clear" w:color="auto" w:fill="auto"/>
            <w:vAlign w:val="center"/>
            <w:hideMark/>
          </w:tcPr>
          <w:p w:rsidR="002627E0" w:rsidRPr="000D4571" w:rsidRDefault="002627E0" w:rsidP="002627E0">
            <w:pPr>
              <w:spacing w:after="0" w:line="240" w:lineRule="auto"/>
              <w:rPr>
                <w:rFonts w:ascii="Times New Roman" w:hAnsi="Times New Roman"/>
                <w:b/>
                <w:bCs/>
                <w:szCs w:val="24"/>
              </w:rPr>
            </w:pPr>
            <w:r w:rsidRPr="000D4571">
              <w:rPr>
                <w:rFonts w:ascii="Times New Roman" w:hAnsi="Times New Roman"/>
                <w:b/>
                <w:bCs/>
                <w:szCs w:val="24"/>
              </w:rPr>
              <w:t>Все работы выполняются из материала Заказчика</w:t>
            </w:r>
          </w:p>
        </w:tc>
      </w:tr>
      <w:tr w:rsidR="002627E0" w:rsidRPr="000D4571" w:rsidTr="000D4571">
        <w:trPr>
          <w:trHeight w:val="144"/>
        </w:trPr>
        <w:tc>
          <w:tcPr>
            <w:tcW w:w="560" w:type="dxa"/>
            <w:tcBorders>
              <w:top w:val="nil"/>
              <w:left w:val="nil"/>
              <w:bottom w:val="nil"/>
              <w:right w:val="nil"/>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p>
        </w:tc>
        <w:tc>
          <w:tcPr>
            <w:tcW w:w="960" w:type="dxa"/>
            <w:tcBorders>
              <w:top w:val="nil"/>
              <w:left w:val="nil"/>
              <w:bottom w:val="nil"/>
              <w:right w:val="nil"/>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p>
        </w:tc>
        <w:tc>
          <w:tcPr>
            <w:tcW w:w="960" w:type="dxa"/>
            <w:tcBorders>
              <w:top w:val="nil"/>
              <w:left w:val="nil"/>
              <w:bottom w:val="nil"/>
              <w:right w:val="nil"/>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p>
        </w:tc>
        <w:tc>
          <w:tcPr>
            <w:tcW w:w="2700" w:type="dxa"/>
            <w:tcBorders>
              <w:top w:val="nil"/>
              <w:left w:val="nil"/>
              <w:bottom w:val="nil"/>
              <w:right w:val="nil"/>
            </w:tcBorders>
            <w:shd w:val="clear" w:color="auto" w:fill="auto"/>
            <w:vAlign w:val="center"/>
            <w:hideMark/>
          </w:tcPr>
          <w:p w:rsidR="002627E0" w:rsidRPr="000D4571" w:rsidRDefault="002627E0" w:rsidP="002627E0">
            <w:pPr>
              <w:spacing w:after="0" w:line="240" w:lineRule="auto"/>
              <w:rPr>
                <w:rFonts w:ascii="Times New Roman" w:hAnsi="Times New Roman"/>
                <w:b/>
                <w:bCs/>
                <w:szCs w:val="24"/>
              </w:rPr>
            </w:pPr>
          </w:p>
        </w:tc>
        <w:tc>
          <w:tcPr>
            <w:tcW w:w="1106" w:type="dxa"/>
            <w:tcBorders>
              <w:top w:val="nil"/>
              <w:left w:val="nil"/>
              <w:bottom w:val="nil"/>
              <w:right w:val="nil"/>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p>
        </w:tc>
        <w:tc>
          <w:tcPr>
            <w:tcW w:w="992" w:type="dxa"/>
            <w:tcBorders>
              <w:top w:val="nil"/>
              <w:left w:val="nil"/>
              <w:bottom w:val="nil"/>
              <w:right w:val="nil"/>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p>
        </w:tc>
        <w:tc>
          <w:tcPr>
            <w:tcW w:w="851" w:type="dxa"/>
            <w:tcBorders>
              <w:top w:val="nil"/>
              <w:left w:val="nil"/>
              <w:bottom w:val="nil"/>
              <w:right w:val="nil"/>
            </w:tcBorders>
            <w:shd w:val="clear" w:color="auto" w:fill="auto"/>
            <w:vAlign w:val="center"/>
            <w:hideMark/>
          </w:tcPr>
          <w:p w:rsidR="002627E0" w:rsidRPr="000D4571" w:rsidRDefault="002627E0" w:rsidP="002627E0">
            <w:pPr>
              <w:spacing w:after="0" w:line="240" w:lineRule="auto"/>
              <w:rPr>
                <w:rFonts w:ascii="Times New Roman" w:hAnsi="Times New Roman"/>
                <w:szCs w:val="24"/>
              </w:rPr>
            </w:pPr>
          </w:p>
        </w:tc>
        <w:tc>
          <w:tcPr>
            <w:tcW w:w="1843" w:type="dxa"/>
            <w:tcBorders>
              <w:top w:val="nil"/>
              <w:left w:val="nil"/>
              <w:bottom w:val="nil"/>
              <w:right w:val="nil"/>
            </w:tcBorders>
            <w:shd w:val="clear" w:color="auto" w:fill="auto"/>
            <w:noWrap/>
            <w:vAlign w:val="center"/>
            <w:hideMark/>
          </w:tcPr>
          <w:p w:rsidR="002627E0" w:rsidRPr="000D4571" w:rsidRDefault="002627E0" w:rsidP="002627E0">
            <w:pPr>
              <w:spacing w:after="0" w:line="240" w:lineRule="auto"/>
              <w:rPr>
                <w:rFonts w:ascii="Times New Roman" w:hAnsi="Times New Roman"/>
                <w:b/>
                <w:bCs/>
                <w:szCs w:val="24"/>
              </w:rPr>
            </w:pPr>
          </w:p>
        </w:tc>
      </w:tr>
      <w:tr w:rsidR="002627E0" w:rsidRPr="000D4571" w:rsidTr="000D4571">
        <w:trPr>
          <w:trHeight w:val="289"/>
        </w:trPr>
        <w:tc>
          <w:tcPr>
            <w:tcW w:w="560"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c>
          <w:tcPr>
            <w:tcW w:w="9412" w:type="dxa"/>
            <w:gridSpan w:val="7"/>
            <w:tcBorders>
              <w:top w:val="nil"/>
              <w:left w:val="nil"/>
              <w:bottom w:val="nil"/>
              <w:right w:val="nil"/>
            </w:tcBorders>
            <w:shd w:val="clear" w:color="auto" w:fill="auto"/>
            <w:noWrap/>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Смету составил _________</w:t>
            </w:r>
          </w:p>
        </w:tc>
      </w:tr>
      <w:tr w:rsidR="002627E0" w:rsidRPr="000D4571" w:rsidTr="000D4571">
        <w:trPr>
          <w:trHeight w:val="180"/>
        </w:trPr>
        <w:tc>
          <w:tcPr>
            <w:tcW w:w="560"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c>
          <w:tcPr>
            <w:tcW w:w="960"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c>
          <w:tcPr>
            <w:tcW w:w="960"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c>
          <w:tcPr>
            <w:tcW w:w="2700"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c>
          <w:tcPr>
            <w:tcW w:w="1106"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c>
          <w:tcPr>
            <w:tcW w:w="992"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c>
          <w:tcPr>
            <w:tcW w:w="851"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c>
          <w:tcPr>
            <w:tcW w:w="1843"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r>
      <w:tr w:rsidR="002627E0" w:rsidRPr="000D4571" w:rsidTr="000D4571">
        <w:trPr>
          <w:trHeight w:val="289"/>
        </w:trPr>
        <w:tc>
          <w:tcPr>
            <w:tcW w:w="560"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c>
          <w:tcPr>
            <w:tcW w:w="7569" w:type="dxa"/>
            <w:gridSpan w:val="6"/>
            <w:tcBorders>
              <w:top w:val="nil"/>
              <w:left w:val="nil"/>
              <w:bottom w:val="nil"/>
              <w:right w:val="nil"/>
            </w:tcBorders>
            <w:shd w:val="clear" w:color="auto" w:fill="auto"/>
            <w:noWrap/>
            <w:vAlign w:val="center"/>
            <w:hideMark/>
          </w:tcPr>
          <w:p w:rsidR="002627E0" w:rsidRPr="000D4571" w:rsidRDefault="002627E0" w:rsidP="000D4571">
            <w:pPr>
              <w:spacing w:after="0" w:line="240" w:lineRule="auto"/>
              <w:rPr>
                <w:rFonts w:ascii="Times New Roman" w:hAnsi="Times New Roman"/>
                <w:szCs w:val="24"/>
              </w:rPr>
            </w:pPr>
            <w:r w:rsidRPr="000D4571">
              <w:rPr>
                <w:rFonts w:ascii="Times New Roman" w:hAnsi="Times New Roman"/>
                <w:szCs w:val="24"/>
              </w:rPr>
              <w:t xml:space="preserve">Смету проверил _________ </w:t>
            </w:r>
          </w:p>
        </w:tc>
        <w:tc>
          <w:tcPr>
            <w:tcW w:w="1843"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r>
      <w:tr w:rsidR="002627E0" w:rsidRPr="000D4571" w:rsidTr="000D4571">
        <w:trPr>
          <w:trHeight w:val="202"/>
        </w:trPr>
        <w:tc>
          <w:tcPr>
            <w:tcW w:w="560"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c>
          <w:tcPr>
            <w:tcW w:w="960"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c>
          <w:tcPr>
            <w:tcW w:w="960"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c>
          <w:tcPr>
            <w:tcW w:w="2700"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c>
          <w:tcPr>
            <w:tcW w:w="1106"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c>
          <w:tcPr>
            <w:tcW w:w="992"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c>
          <w:tcPr>
            <w:tcW w:w="851"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c>
          <w:tcPr>
            <w:tcW w:w="1843"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r>
      <w:tr w:rsidR="002627E0" w:rsidRPr="000D4571" w:rsidTr="000D4571">
        <w:trPr>
          <w:trHeight w:val="289"/>
        </w:trPr>
        <w:tc>
          <w:tcPr>
            <w:tcW w:w="560"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c>
          <w:tcPr>
            <w:tcW w:w="7569" w:type="dxa"/>
            <w:gridSpan w:val="6"/>
            <w:tcBorders>
              <w:top w:val="nil"/>
              <w:left w:val="nil"/>
              <w:bottom w:val="nil"/>
              <w:right w:val="nil"/>
            </w:tcBorders>
            <w:shd w:val="clear" w:color="auto" w:fill="auto"/>
            <w:noWrap/>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Согласовано      _________ </w:t>
            </w:r>
          </w:p>
        </w:tc>
        <w:tc>
          <w:tcPr>
            <w:tcW w:w="1843"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r>
      <w:tr w:rsidR="002627E0" w:rsidRPr="000D4571" w:rsidTr="000D4571">
        <w:trPr>
          <w:trHeight w:val="82"/>
        </w:trPr>
        <w:tc>
          <w:tcPr>
            <w:tcW w:w="560"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c>
          <w:tcPr>
            <w:tcW w:w="960"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c>
          <w:tcPr>
            <w:tcW w:w="960"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c>
          <w:tcPr>
            <w:tcW w:w="2700"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c>
          <w:tcPr>
            <w:tcW w:w="1106"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c>
          <w:tcPr>
            <w:tcW w:w="992"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c>
          <w:tcPr>
            <w:tcW w:w="851"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c>
          <w:tcPr>
            <w:tcW w:w="1843" w:type="dxa"/>
            <w:tcBorders>
              <w:top w:val="nil"/>
              <w:left w:val="nil"/>
              <w:bottom w:val="nil"/>
              <w:right w:val="nil"/>
            </w:tcBorders>
            <w:shd w:val="clear" w:color="auto" w:fill="auto"/>
            <w:noWrap/>
            <w:vAlign w:val="bottom"/>
            <w:hideMark/>
          </w:tcPr>
          <w:p w:rsidR="002627E0" w:rsidRPr="000D4571" w:rsidRDefault="002627E0" w:rsidP="002627E0">
            <w:pPr>
              <w:spacing w:after="0" w:line="240" w:lineRule="auto"/>
              <w:rPr>
                <w:rFonts w:ascii="Times New Roman" w:hAnsi="Times New Roman"/>
                <w:szCs w:val="24"/>
              </w:rPr>
            </w:pPr>
          </w:p>
        </w:tc>
      </w:tr>
      <w:tr w:rsidR="002627E0" w:rsidRPr="000D4571" w:rsidTr="000D4571">
        <w:trPr>
          <w:trHeight w:val="255"/>
        </w:trPr>
        <w:tc>
          <w:tcPr>
            <w:tcW w:w="9972" w:type="dxa"/>
            <w:gridSpan w:val="8"/>
            <w:tcBorders>
              <w:top w:val="nil"/>
              <w:left w:val="nil"/>
              <w:bottom w:val="nil"/>
              <w:right w:val="nil"/>
            </w:tcBorders>
            <w:shd w:val="clear" w:color="auto" w:fill="auto"/>
            <w:noWrap/>
            <w:vAlign w:val="center"/>
            <w:hideMark/>
          </w:tcPr>
          <w:p w:rsidR="002627E0" w:rsidRPr="000D4571" w:rsidRDefault="002627E0" w:rsidP="002627E0">
            <w:pPr>
              <w:spacing w:after="0" w:line="240" w:lineRule="auto"/>
              <w:rPr>
                <w:rFonts w:ascii="Times New Roman" w:hAnsi="Times New Roman"/>
                <w:szCs w:val="24"/>
              </w:rPr>
            </w:pPr>
            <w:r w:rsidRPr="000D4571">
              <w:rPr>
                <w:rFonts w:ascii="Times New Roman" w:hAnsi="Times New Roman"/>
                <w:szCs w:val="24"/>
              </w:rPr>
              <w:t xml:space="preserve">         Подрядчик     __________</w:t>
            </w:r>
          </w:p>
        </w:tc>
      </w:tr>
    </w:tbl>
    <w:p w:rsidR="007F3C59" w:rsidRDefault="007F3C59" w:rsidP="000D4571">
      <w:pPr>
        <w:jc w:val="center"/>
        <w:rPr>
          <w:rFonts w:ascii="Times New Roman" w:hAnsi="Times New Roman"/>
          <w:lang w:eastAsia="ru-RU"/>
        </w:rPr>
      </w:pPr>
      <w:bookmarkStart w:id="0" w:name="_GoBack"/>
      <w:bookmarkEnd w:id="0"/>
    </w:p>
    <w:sectPr w:rsidR="007F3C59" w:rsidSect="00D94209">
      <w:headerReference w:type="default" r:id="rId15"/>
      <w:footerReference w:type="default" r:id="rId16"/>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7E0" w:rsidRDefault="002627E0" w:rsidP="00D72456">
      <w:pPr>
        <w:spacing w:after="0" w:line="240" w:lineRule="auto"/>
      </w:pPr>
      <w:r>
        <w:separator/>
      </w:r>
    </w:p>
  </w:endnote>
  <w:endnote w:type="continuationSeparator" w:id="0">
    <w:p w:rsidR="002627E0" w:rsidRDefault="002627E0"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2627E0" w:rsidTr="00716CC7">
      <w:tc>
        <w:tcPr>
          <w:tcW w:w="3708" w:type="dxa"/>
        </w:tcPr>
        <w:p w:rsidR="002627E0" w:rsidRDefault="002627E0"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2627E0" w:rsidRDefault="002627E0"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2627E0" w:rsidRDefault="002627E0" w:rsidP="00716CC7">
          <w:pPr>
            <w:spacing w:after="0" w:line="240" w:lineRule="auto"/>
            <w:rPr>
              <w:rFonts w:ascii="Times New Roman" w:hAnsi="Times New Roman"/>
            </w:rPr>
          </w:pPr>
        </w:p>
      </w:tc>
    </w:tr>
    <w:tr w:rsidR="002627E0" w:rsidTr="00716CC7">
      <w:tc>
        <w:tcPr>
          <w:tcW w:w="3708" w:type="dxa"/>
          <w:hideMark/>
        </w:tcPr>
        <w:p w:rsidR="002627E0" w:rsidRDefault="002627E0"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2627E0" w:rsidRDefault="002627E0"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2627E0" w:rsidRDefault="002627E0"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2627E0" w:rsidRDefault="002627E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7E0" w:rsidRDefault="002627E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7E0" w:rsidRDefault="002627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7E0" w:rsidRDefault="002627E0" w:rsidP="00D72456">
      <w:pPr>
        <w:spacing w:after="0" w:line="240" w:lineRule="auto"/>
      </w:pPr>
      <w:r>
        <w:separator/>
      </w:r>
    </w:p>
  </w:footnote>
  <w:footnote w:type="continuationSeparator" w:id="0">
    <w:p w:rsidR="002627E0" w:rsidRDefault="002627E0"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7E0" w:rsidRPr="00871A57" w:rsidRDefault="002627E0"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2627E0" w:rsidRPr="001D3871" w:rsidRDefault="002627E0"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к извещению №</w:t>
    </w:r>
    <w:r>
      <w:rPr>
        <w:rFonts w:ascii="Times New Roman" w:hAnsi="Times New Roman"/>
        <w:b/>
        <w:smallCaps/>
        <w:sz w:val="24"/>
        <w:szCs w:val="24"/>
      </w:rPr>
      <w:t>3102</w:t>
    </w:r>
    <w:r w:rsidRPr="001D3871">
      <w:rPr>
        <w:rFonts w:ascii="Times New Roman" w:hAnsi="Times New Roman"/>
        <w:b/>
        <w:smallCaps/>
        <w:sz w:val="24"/>
        <w:szCs w:val="24"/>
      </w:rPr>
      <w:t xml:space="preserve"> от «</w:t>
    </w:r>
    <w:r>
      <w:rPr>
        <w:rFonts w:ascii="Times New Roman" w:hAnsi="Times New Roman"/>
        <w:b/>
        <w:smallCaps/>
        <w:sz w:val="24"/>
        <w:szCs w:val="24"/>
      </w:rPr>
      <w:t>11</w:t>
    </w:r>
    <w:r w:rsidRPr="001D3871">
      <w:rPr>
        <w:rFonts w:ascii="Times New Roman" w:hAnsi="Times New Roman"/>
        <w:b/>
        <w:smallCaps/>
        <w:sz w:val="24"/>
        <w:szCs w:val="24"/>
      </w:rPr>
      <w:t xml:space="preserve">» </w:t>
    </w:r>
    <w:r>
      <w:rPr>
        <w:rFonts w:ascii="Times New Roman" w:hAnsi="Times New Roman"/>
        <w:b/>
        <w:smallCaps/>
        <w:sz w:val="24"/>
        <w:szCs w:val="24"/>
      </w:rPr>
      <w:t>августа</w:t>
    </w:r>
    <w:r w:rsidRPr="001D3871">
      <w:rPr>
        <w:rFonts w:ascii="Times New Roman" w:hAnsi="Times New Roman"/>
        <w:b/>
        <w:smallCaps/>
        <w:sz w:val="24"/>
        <w:szCs w:val="24"/>
      </w:rPr>
      <w:t xml:space="preserve"> 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7E0" w:rsidRPr="00871A57" w:rsidRDefault="002627E0"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2627E0" w:rsidRPr="001D3871" w:rsidRDefault="002627E0"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3102</w:t>
    </w:r>
    <w:r w:rsidRPr="001D3871">
      <w:rPr>
        <w:rFonts w:ascii="Times New Roman" w:hAnsi="Times New Roman"/>
        <w:b/>
        <w:smallCaps/>
        <w:sz w:val="24"/>
        <w:szCs w:val="24"/>
      </w:rPr>
      <w:t xml:space="preserve"> от «</w:t>
    </w:r>
    <w:r>
      <w:rPr>
        <w:rFonts w:ascii="Times New Roman" w:hAnsi="Times New Roman"/>
        <w:b/>
        <w:smallCaps/>
        <w:sz w:val="24"/>
        <w:szCs w:val="24"/>
      </w:rPr>
      <w:t>11</w:t>
    </w:r>
    <w:r w:rsidRPr="001D3871">
      <w:rPr>
        <w:rFonts w:ascii="Times New Roman" w:hAnsi="Times New Roman"/>
        <w:b/>
        <w:smallCaps/>
        <w:sz w:val="24"/>
        <w:szCs w:val="24"/>
      </w:rPr>
      <w:t xml:space="preserve">» </w:t>
    </w:r>
    <w:proofErr w:type="gramStart"/>
    <w:r>
      <w:rPr>
        <w:rFonts w:ascii="Times New Roman" w:hAnsi="Times New Roman"/>
        <w:b/>
        <w:smallCaps/>
        <w:sz w:val="24"/>
        <w:szCs w:val="24"/>
      </w:rPr>
      <w:t xml:space="preserve">августа </w:t>
    </w:r>
    <w:r w:rsidRPr="001D3871">
      <w:rPr>
        <w:rFonts w:ascii="Times New Roman" w:hAnsi="Times New Roman"/>
        <w:b/>
        <w:smallCaps/>
        <w:sz w:val="24"/>
        <w:szCs w:val="24"/>
      </w:rPr>
      <w:t xml:space="preserve"> 201</w:t>
    </w:r>
    <w:r>
      <w:rPr>
        <w:rFonts w:ascii="Times New Roman" w:hAnsi="Times New Roman"/>
        <w:b/>
        <w:smallCaps/>
        <w:sz w:val="24"/>
        <w:szCs w:val="24"/>
      </w:rPr>
      <w:t>6</w:t>
    </w:r>
    <w:proofErr w:type="gramEnd"/>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7E0" w:rsidRPr="00871A57" w:rsidRDefault="002627E0"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2627E0" w:rsidRPr="001D3871" w:rsidRDefault="002627E0"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3102</w:t>
    </w:r>
    <w:r w:rsidRPr="001D3871">
      <w:rPr>
        <w:rFonts w:ascii="Times New Roman" w:hAnsi="Times New Roman"/>
        <w:b/>
        <w:smallCaps/>
        <w:sz w:val="24"/>
        <w:szCs w:val="24"/>
      </w:rPr>
      <w:t xml:space="preserve"> от «</w:t>
    </w:r>
    <w:r>
      <w:rPr>
        <w:rFonts w:ascii="Times New Roman" w:hAnsi="Times New Roman"/>
        <w:b/>
        <w:smallCaps/>
        <w:sz w:val="24"/>
        <w:szCs w:val="24"/>
      </w:rPr>
      <w:t>11</w:t>
    </w:r>
    <w:r w:rsidRPr="001D3871">
      <w:rPr>
        <w:rFonts w:ascii="Times New Roman" w:hAnsi="Times New Roman"/>
        <w:b/>
        <w:smallCaps/>
        <w:sz w:val="24"/>
        <w:szCs w:val="24"/>
      </w:rPr>
      <w:t xml:space="preserve">» </w:t>
    </w:r>
    <w:proofErr w:type="gramStart"/>
    <w:r>
      <w:rPr>
        <w:rFonts w:ascii="Times New Roman" w:hAnsi="Times New Roman"/>
        <w:b/>
        <w:smallCaps/>
        <w:sz w:val="24"/>
        <w:szCs w:val="24"/>
      </w:rPr>
      <w:t xml:space="preserve">августа </w:t>
    </w:r>
    <w:r w:rsidRPr="001D3871">
      <w:rPr>
        <w:rFonts w:ascii="Times New Roman" w:hAnsi="Times New Roman"/>
        <w:b/>
        <w:smallCaps/>
        <w:sz w:val="24"/>
        <w:szCs w:val="24"/>
      </w:rPr>
      <w:t xml:space="preserve"> 201</w:t>
    </w:r>
    <w:r>
      <w:rPr>
        <w:rFonts w:ascii="Times New Roman" w:hAnsi="Times New Roman"/>
        <w:b/>
        <w:smallCaps/>
        <w:sz w:val="24"/>
        <w:szCs w:val="24"/>
      </w:rPr>
      <w:t>6</w:t>
    </w:r>
    <w:proofErr w:type="gramEnd"/>
    <w:r w:rsidRPr="001D3871">
      <w:rPr>
        <w:rFonts w:ascii="Times New Roman" w:hAnsi="Times New Roman"/>
        <w:b/>
        <w:smallCaps/>
        <w:sz w:val="24"/>
        <w:szCs w:val="24"/>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4571"/>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50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0E10"/>
    <w:rsid w:val="00251D32"/>
    <w:rsid w:val="00257B15"/>
    <w:rsid w:val="002627E0"/>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0FC"/>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E3563"/>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7F3C59"/>
    <w:rsid w:val="0080296A"/>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4C14"/>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E57EA"/>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o.postnikova@combikorm.ru_"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_o.postnikova@combikorm.ru_" TargetMode="External"/><Relationship Id="rId14" Type="http://schemas.openxmlformats.org/officeDocument/2006/relationships/hyperlink" Target="mailto:com@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58F8E-9DB1-4BF3-9899-87AD635B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5373</Words>
  <Characters>30628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35930</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ОМТС /Тендера</cp:lastModifiedBy>
  <cp:revision>2</cp:revision>
  <cp:lastPrinted>2016-04-29T11:42:00Z</cp:lastPrinted>
  <dcterms:created xsi:type="dcterms:W3CDTF">2016-08-11T12:29:00Z</dcterms:created>
  <dcterms:modified xsi:type="dcterms:W3CDTF">2016-08-11T12:29:00Z</dcterms:modified>
</cp:coreProperties>
</file>