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3662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bookmarkStart w:id="0" w:name="_GoBack"/>
      <w:bookmarkEnd w:id="0"/>
      <w:r w:rsidR="008923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923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923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923CD" w:rsidRDefault="008923CD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89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8923CD" w:rsidRDefault="008923CD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3CD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923CD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3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Соль поваренная пищевая (самосадочная, 1 сорт, </w:t>
            </w:r>
          </w:p>
          <w:p w:rsidR="008923CD" w:rsidRPr="008923CD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3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помол № 0).</w:t>
            </w:r>
          </w:p>
          <w:p w:rsidR="008923CD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923CD">
              <w:rPr>
                <w:rFonts w:ascii="Times New Roman" w:hAnsi="Times New Roman"/>
                <w:sz w:val="24"/>
                <w:szCs w:val="24"/>
              </w:rPr>
              <w:t>64.20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923CD" w:rsidRPr="008923CD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394D31" w:rsidRPr="00394D31">
              <w:rPr>
                <w:rFonts w:ascii="Times New Roman" w:hAnsi="Times New Roman"/>
                <w:sz w:val="24"/>
                <w:szCs w:val="24"/>
              </w:rPr>
              <w:t>СТ РК ГОСТ Р 51574-2003</w:t>
            </w:r>
          </w:p>
          <w:p w:rsidR="008923C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8923CD" w:rsidRPr="008923CD">
              <w:rPr>
                <w:rFonts w:ascii="Times New Roman" w:hAnsi="Times New Roman"/>
                <w:sz w:val="24"/>
                <w:szCs w:val="24"/>
              </w:rPr>
              <w:t>мешок полипропиленовый с полиэтиленовым вкладышем</w:t>
            </w:r>
            <w:r w:rsidR="0089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3CD">
              <w:rPr>
                <w:rFonts w:ascii="Times New Roman" w:hAnsi="Times New Roman"/>
                <w:sz w:val="24"/>
                <w:szCs w:val="24"/>
              </w:rPr>
              <w:t>мкость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923CD">
              <w:rPr>
                <w:rFonts w:ascii="Times New Roman" w:hAnsi="Times New Roman"/>
                <w:sz w:val="24"/>
                <w:szCs w:val="24"/>
              </w:rPr>
              <w:t xml:space="preserve"> 30 кг.</w:t>
            </w:r>
          </w:p>
          <w:p w:rsidR="00521003" w:rsidRPr="005D6E20" w:rsidRDefault="00251D32" w:rsidP="0089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8923CD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94D31" w:rsidRPr="00803E02" w:rsidRDefault="00394D31" w:rsidP="00394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394D31" w:rsidP="00394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94D31" w:rsidP="0089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 w:rsidR="008923CD">
              <w:rPr>
                <w:rFonts w:ascii="Times New Roman" w:hAnsi="Times New Roman"/>
                <w:sz w:val="24"/>
              </w:rPr>
              <w:t>10.10.2016г.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94D31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423 720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склада </w:t>
            </w:r>
            <w:r w:rsidR="00394D31">
              <w:rPr>
                <w:rFonts w:ascii="Times New Roman" w:hAnsi="Times New Roman"/>
                <w:sz w:val="24"/>
              </w:rPr>
              <w:t>станции назначения Богданович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94D31" w:rsidRDefault="00394D31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598C">
              <w:rPr>
                <w:rFonts w:ascii="Times New Roman" w:hAnsi="Times New Roman"/>
                <w:sz w:val="24"/>
              </w:rPr>
              <w:t xml:space="preserve">в течение 15 календарных дней с момента поступления продукции на ж. д. станцию </w:t>
            </w:r>
            <w:r>
              <w:rPr>
                <w:rFonts w:ascii="Times New Roman" w:hAnsi="Times New Roman"/>
                <w:sz w:val="24"/>
              </w:rPr>
              <w:t>назначения.</w:t>
            </w:r>
          </w:p>
          <w:p w:rsidR="009E4FCC" w:rsidRPr="0060273D" w:rsidRDefault="00394D31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394D3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94D31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94D31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94D3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94D31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94D31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94D31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394D3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94D31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394D31" w:rsidRPr="008923CD" w:rsidRDefault="00394D31" w:rsidP="00394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23CD">
        <w:rPr>
          <w:rFonts w:ascii="Times New Roman" w:hAnsi="Times New Roman"/>
          <w:b/>
          <w:sz w:val="24"/>
          <w:szCs w:val="24"/>
          <w:u w:val="single"/>
        </w:rPr>
        <w:t>Соль поваренная пищевая (самосадочная, 1 сорт,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23CD">
        <w:rPr>
          <w:rFonts w:ascii="Times New Roman" w:hAnsi="Times New Roman"/>
          <w:b/>
          <w:sz w:val="24"/>
          <w:szCs w:val="24"/>
          <w:u w:val="single"/>
        </w:rPr>
        <w:t>помол № 0).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394D31" w:rsidRDefault="00394D31" w:rsidP="00394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1">
              <w:rPr>
                <w:rFonts w:ascii="Times New Roman" w:hAnsi="Times New Roman" w:cs="Times New Roman"/>
                <w:sz w:val="22"/>
                <w:szCs w:val="22"/>
              </w:rPr>
              <w:t>в течение 15 календарных дней с момента поступления продукции на ж. д. станцию назначения.</w:t>
            </w:r>
          </w:p>
          <w:p w:rsidR="00871A57" w:rsidRPr="001B7775" w:rsidRDefault="00394D31" w:rsidP="0039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1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394D31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Отгрузка до 10.10.2016г.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94D31" w:rsidRDefault="00DD0D58" w:rsidP="00394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701"/>
        <w:gridCol w:w="1955"/>
      </w:tblGrid>
      <w:tr w:rsidR="00D15110" w:rsidRPr="00326A6C" w:rsidTr="00394D3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394D3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31" w:rsidRPr="00394D31" w:rsidRDefault="00394D31" w:rsidP="00394D3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31">
              <w:rPr>
                <w:rFonts w:ascii="Times New Roman" w:hAnsi="Times New Roman"/>
                <w:sz w:val="24"/>
                <w:szCs w:val="24"/>
              </w:rPr>
              <w:t xml:space="preserve">Соль поваренная пищевая (самосадочная, 1 сорт, </w:t>
            </w:r>
          </w:p>
          <w:p w:rsidR="00D15110" w:rsidRPr="00394D31" w:rsidRDefault="00394D31" w:rsidP="00394D3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D31">
              <w:rPr>
                <w:rFonts w:ascii="Times New Roman" w:hAnsi="Times New Roman"/>
                <w:sz w:val="24"/>
                <w:szCs w:val="24"/>
              </w:rPr>
              <w:t>помол № 0)</w:t>
            </w:r>
            <w:r w:rsidRPr="00394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94D31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64.20 тонны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94D31" w:rsidRPr="00394D31" w:rsidRDefault="0022582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394D31" w:rsidRPr="00394D31">
        <w:rPr>
          <w:rFonts w:ascii="Times New Roman" w:hAnsi="Times New Roman"/>
          <w:sz w:val="24"/>
          <w:szCs w:val="24"/>
        </w:rPr>
        <w:t>Происхождение: Республика Казахстан.</w:t>
      </w:r>
    </w:p>
    <w:p w:rsidR="00394D31" w:rsidRP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>Качество: СТ РК ГОСТ Р 51574-2003</w:t>
      </w:r>
    </w:p>
    <w:p w:rsidR="00394D31" w:rsidRP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>Упаковка: мешок полипропиленовый с полиэтиленовым вкладышем.</w:t>
      </w:r>
    </w:p>
    <w:p w:rsidR="00394D31" w:rsidRP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>Емкость нетто: 30 кг.</w:t>
      </w:r>
    </w:p>
    <w:p w:rsidR="00225821" w:rsidRPr="00394D31" w:rsidRDefault="00225821" w:rsidP="00394D3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94D31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394D31">
        <w:rPr>
          <w:rFonts w:eastAsia="Calibri"/>
          <w:sz w:val="24"/>
          <w:szCs w:val="24"/>
          <w:lang w:eastAsia="en-US"/>
        </w:rPr>
        <w:t>железнодорожный.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394D31" w:rsidRDefault="00394D31" w:rsidP="00394D31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94D31" w:rsidRPr="00DF1E40" w:rsidRDefault="00394D31" w:rsidP="00394D31">
      <w:pPr>
        <w:widowControl w:val="0"/>
        <w:shd w:val="clear" w:color="auto" w:fill="FFFFFF"/>
        <w:tabs>
          <w:tab w:val="center" w:pos="5292"/>
        </w:tabs>
        <w:autoSpaceDE w:val="0"/>
        <w:autoSpaceDN w:val="0"/>
        <w:adjustRightInd w:val="0"/>
        <w:spacing w:after="0" w:line="283" w:lineRule="exact"/>
        <w:ind w:right="-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t>Договор № __________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           </w:t>
      </w: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поставку продукции</w:t>
      </w:r>
    </w:p>
    <w:p w:rsidR="00394D31" w:rsidRDefault="00394D31" w:rsidP="00394D31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г. Богданович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DF1E40">
        <w:rPr>
          <w:rFonts w:ascii="Arial" w:eastAsia="Times New Roman" w:hAnsi="Arial" w:cs="Arial"/>
          <w:sz w:val="24"/>
          <w:szCs w:val="24"/>
          <w:lang w:eastAsia="ru-RU"/>
        </w:rPr>
        <w:t>__» ______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года.</w:t>
      </w:r>
    </w:p>
    <w:p w:rsidR="00394D31" w:rsidRDefault="00394D31" w:rsidP="00394D31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394D31" w:rsidRPr="003930A7" w:rsidRDefault="00394D31" w:rsidP="0039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394D31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</w:t>
      </w:r>
    </w:p>
    <w:p w:rsidR="00394D31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930A7">
        <w:rPr>
          <w:rFonts w:ascii="Times New Roman" w:hAnsi="Times New Roman"/>
          <w:sz w:val="24"/>
          <w:szCs w:val="24"/>
          <w:lang w:eastAsia="ru-RU"/>
        </w:rPr>
        <w:t>________ 2016 г.,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930A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1.   Предмет договора.</w:t>
      </w:r>
    </w:p>
    <w:p w:rsidR="00394D31" w:rsidRPr="00DF1E40" w:rsidRDefault="00394D31" w:rsidP="00394D31">
      <w:pPr>
        <w:widowControl w:val="0"/>
        <w:numPr>
          <w:ilvl w:val="1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Поставщик обязуется передать, а Покупатель оплатить и принять продукцию в ассортименте:</w:t>
      </w:r>
    </w:p>
    <w:bookmarkStart w:id="1" w:name="_MON_1476163399"/>
    <w:bookmarkStart w:id="2" w:name="_MON_1476253882"/>
    <w:bookmarkStart w:id="3" w:name="_MON_1437974433"/>
    <w:bookmarkStart w:id="4" w:name="_MON_1476163313"/>
    <w:bookmarkStart w:id="5" w:name="_MON_1476163379"/>
    <w:bookmarkEnd w:id="1"/>
    <w:bookmarkEnd w:id="2"/>
    <w:bookmarkEnd w:id="3"/>
    <w:bookmarkEnd w:id="4"/>
    <w:bookmarkEnd w:id="5"/>
    <w:bookmarkStart w:id="6" w:name="_MON_1536480145"/>
    <w:bookmarkEnd w:id="6"/>
    <w:p w:rsidR="00394D31" w:rsidRPr="00DF1E40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1"/>
          <w:szCs w:val="21"/>
          <w:lang w:eastAsia="zh-CN"/>
        </w:rPr>
        <w:object w:dxaOrig="11231" w:dyaOrig="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pt;height:93.4pt" o:ole="">
            <v:imagedata r:id="rId14" o:title=""/>
          </v:shape>
          <o:OLEObject Type="Embed" ProgID="Excel.Sheet.12" ShapeID="_x0000_i1025" DrawAspect="Content" ObjectID="_1536481399" r:id="rId15"/>
        </w:objec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Общая стоимость составляет: ________________ </w:t>
      </w:r>
      <w:proofErr w:type="gramStart"/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( )</w:t>
      </w:r>
      <w:proofErr w:type="gramEnd"/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рублей ________ копеек, в том числе НДС – ________( ) рублей ____ копеек</w:t>
      </w:r>
      <w:r>
        <w:rPr>
          <w:rFonts w:ascii="Times New Roman" w:eastAsia="Times New Roman" w:hAnsi="Times New Roman"/>
          <w:sz w:val="24"/>
          <w:szCs w:val="18"/>
          <w:lang w:eastAsia="ar-SA"/>
        </w:rPr>
        <w:t xml:space="preserve"> и</w: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транспортные расходы</w:t>
      </w:r>
      <w:r>
        <w:rPr>
          <w:rFonts w:ascii="Times New Roman" w:eastAsia="Times New Roman" w:hAnsi="Times New Roman"/>
          <w:sz w:val="24"/>
          <w:szCs w:val="18"/>
          <w:lang w:eastAsia="ar-SA"/>
        </w:rPr>
        <w:t>.</w: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</w:t>
      </w:r>
    </w:p>
    <w:p w:rsidR="00394D31" w:rsidRPr="00C2211B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>1.2. Производителем продукции, поставляемой по настоящему Договору, и Грузоотправителем является</w:t>
      </w:r>
      <w:r w:rsidRPr="00C2211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</w:t>
      </w:r>
      <w:proofErr w:type="gramStart"/>
      <w:r w:rsidRPr="00C2211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</w:t>
      </w:r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>Республика Казахстан).</w:t>
      </w:r>
    </w:p>
    <w:p w:rsidR="00394D31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Упаковка, в которой отгружается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товар,  должна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94D31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1.4. Поставщик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мешок полипропиленовый с полиэтиленовым вкладышем емкостью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нетто 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кг.</w:t>
      </w:r>
    </w:p>
    <w:p w:rsidR="00394D31" w:rsidRPr="00DF1E40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2.   Сроки и порядок поставки.</w:t>
      </w:r>
    </w:p>
    <w:p w:rsidR="00394D31" w:rsidRPr="00DF1E40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29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продукции по настоящему Договору осуществляется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– поставка до станции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назначения,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согласно</w:t>
      </w:r>
      <w:proofErr w:type="gramEnd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толкованиям ИНКОТЕРМС 2010.</w:t>
      </w:r>
    </w:p>
    <w:p w:rsidR="00394D31" w:rsidRPr="00426E67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Отгрузка продукции производится в железнодорожных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вагонах </w:t>
      </w:r>
      <w:r w:rsidRPr="00054557">
        <w:rPr>
          <w:rFonts w:ascii="Times New Roman" w:eastAsia="Times New Roman" w:hAnsi="Times New Roman"/>
          <w:sz w:val="24"/>
          <w:szCs w:val="24"/>
          <w:lang w:eastAsia="ru-RU"/>
        </w:rPr>
        <w:t>предприятий России и РК.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Минимальная норма поставки продукции - один вагон.</w:t>
      </w:r>
    </w:p>
    <w:p w:rsidR="00394D31" w:rsidRPr="0011324B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 xml:space="preserve">При поставке железнодорожным транспортом отгрузка продукции осуществляется в </w:t>
      </w:r>
      <w:r>
        <w:rPr>
          <w:rFonts w:ascii="Times New Roman" w:hAnsi="Times New Roman"/>
          <w:sz w:val="24"/>
          <w:szCs w:val="24"/>
          <w:lang w:eastAsia="zh-CN"/>
        </w:rPr>
        <w:t xml:space="preserve">крытых </w:t>
      </w:r>
      <w:r w:rsidRPr="0011324B">
        <w:rPr>
          <w:rFonts w:ascii="Times New Roman" w:hAnsi="Times New Roman"/>
          <w:sz w:val="24"/>
          <w:szCs w:val="24"/>
          <w:lang w:eastAsia="zh-CN"/>
        </w:rPr>
        <w:t>вагонах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1132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</w:t>
      </w:r>
      <w:r w:rsidRPr="0011324B">
        <w:rPr>
          <w:rFonts w:ascii="Times New Roman" w:hAnsi="Times New Roman"/>
          <w:sz w:val="24"/>
          <w:szCs w:val="24"/>
          <w:lang w:eastAsia="zh-CN"/>
        </w:rPr>
        <w:t xml:space="preserve">асстояние, между колесными парами которого не должно превышать 12,5 метров. В случае нарушения данного пункта Покупатель имеет право не </w:t>
      </w:r>
      <w:proofErr w:type="gramStart"/>
      <w:r w:rsidRPr="0011324B">
        <w:rPr>
          <w:rFonts w:ascii="Times New Roman" w:hAnsi="Times New Roman"/>
          <w:sz w:val="24"/>
          <w:szCs w:val="24"/>
          <w:lang w:eastAsia="zh-CN"/>
        </w:rPr>
        <w:t>принимать  данные</w:t>
      </w:r>
      <w:proofErr w:type="gramEnd"/>
      <w:r w:rsidRPr="0011324B">
        <w:rPr>
          <w:rFonts w:ascii="Times New Roman" w:hAnsi="Times New Roman"/>
          <w:sz w:val="24"/>
          <w:szCs w:val="24"/>
          <w:lang w:eastAsia="zh-CN"/>
        </w:rPr>
        <w:t xml:space="preserve"> вагоны к разгрузке.</w:t>
      </w:r>
    </w:p>
    <w:p w:rsidR="00394D31" w:rsidRPr="0011324B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>В день прибытия вагона (-</w:t>
      </w:r>
      <w:proofErr w:type="spellStart"/>
      <w:r w:rsidRPr="0011324B">
        <w:rPr>
          <w:rFonts w:ascii="Times New Roman" w:hAnsi="Times New Roman"/>
          <w:sz w:val="24"/>
          <w:szCs w:val="24"/>
          <w:lang w:eastAsia="zh-CN"/>
        </w:rPr>
        <w:t>ов</w:t>
      </w:r>
      <w:proofErr w:type="spellEnd"/>
      <w:r w:rsidRPr="0011324B">
        <w:rPr>
          <w:rFonts w:ascii="Times New Roman" w:hAnsi="Times New Roman"/>
          <w:sz w:val="24"/>
          <w:szCs w:val="24"/>
          <w:lang w:eastAsia="zh-CN"/>
        </w:rPr>
        <w:t>) на станцию назначения Богданович Свердловской железной дороги Поставщик обязан, предоставить Покупателю инструкцию или заготовку в программе «</w:t>
      </w:r>
      <w:proofErr w:type="spellStart"/>
      <w:r w:rsidRPr="0011324B">
        <w:rPr>
          <w:rFonts w:ascii="Times New Roman" w:hAnsi="Times New Roman"/>
          <w:sz w:val="24"/>
          <w:szCs w:val="24"/>
          <w:lang w:eastAsia="zh-CN"/>
        </w:rPr>
        <w:t>Этран</w:t>
      </w:r>
      <w:proofErr w:type="spellEnd"/>
      <w:r w:rsidRPr="0011324B">
        <w:rPr>
          <w:rFonts w:ascii="Times New Roman" w:hAnsi="Times New Roman"/>
          <w:sz w:val="24"/>
          <w:szCs w:val="24"/>
          <w:lang w:eastAsia="zh-CN"/>
        </w:rPr>
        <w:t xml:space="preserve">» обеспечивающую беспрепятственную отправку порожних вагонов, с обязательным указанием контактной информации </w:t>
      </w:r>
      <w:proofErr w:type="gramStart"/>
      <w:r w:rsidRPr="0011324B">
        <w:rPr>
          <w:rFonts w:ascii="Times New Roman" w:hAnsi="Times New Roman"/>
          <w:sz w:val="24"/>
          <w:szCs w:val="24"/>
          <w:lang w:eastAsia="zh-CN"/>
        </w:rPr>
        <w:t>Грузополучателя.:</w:t>
      </w:r>
      <w:proofErr w:type="gramEnd"/>
      <w:r w:rsidRPr="0011324B">
        <w:rPr>
          <w:rFonts w:ascii="Times New Roman" w:hAnsi="Times New Roman"/>
          <w:sz w:val="24"/>
          <w:szCs w:val="24"/>
          <w:lang w:eastAsia="zh-CN"/>
        </w:rPr>
        <w:t xml:space="preserve"> </w:t>
      </w:r>
      <w:hyperlink r:id="rId16" w:history="1">
        <w:r w:rsidRPr="0011324B">
          <w:rPr>
            <w:rStyle w:val="aa"/>
            <w:rFonts w:ascii="Times New Roman" w:hAnsi="Times New Roman"/>
            <w:sz w:val="24"/>
            <w:szCs w:val="24"/>
            <w:lang w:eastAsia="zh-CN"/>
          </w:rPr>
          <w:t>omts@combikorm.ru</w:t>
        </w:r>
      </w:hyperlink>
      <w:r w:rsidRPr="0011324B">
        <w:rPr>
          <w:rFonts w:ascii="Times New Roman" w:hAnsi="Times New Roman"/>
          <w:sz w:val="24"/>
          <w:szCs w:val="24"/>
          <w:lang w:eastAsia="zh-CN"/>
        </w:rPr>
        <w:t xml:space="preserve">; </w:t>
      </w:r>
      <w:hyperlink r:id="rId17" w:history="1">
        <w:r w:rsidRPr="0011324B">
          <w:rPr>
            <w:rStyle w:val="aa"/>
            <w:rFonts w:ascii="Times New Roman" w:hAnsi="Times New Roman"/>
            <w:sz w:val="24"/>
            <w:szCs w:val="24"/>
            <w:lang w:eastAsia="zh-CN"/>
          </w:rPr>
          <w:t>snab@combikorm.ru</w:t>
        </w:r>
      </w:hyperlink>
    </w:p>
    <w:p w:rsidR="00394D31" w:rsidRPr="0011324B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>В случае возникновения спорных ситуаций (недостача, отсутствие или неправильное оформление отгрузочных, сопроводительных документов, указанных в пункте 2.4. настоящего Договора) время приемки увеличивается на время, необходимое для решения таких ситуаций.</w:t>
      </w:r>
    </w:p>
    <w:p w:rsidR="00394D31" w:rsidRPr="0011324B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1324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3.   Качество продукции.</w:t>
      </w:r>
    </w:p>
    <w:p w:rsidR="00394D31" w:rsidRPr="00DD1D36" w:rsidRDefault="00394D31" w:rsidP="00394D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продукции должно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соответствовать СТ РК ГОСТ Р 51574-2003,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>и удостоверяется паспортом качества, приложенным к железнодорожной накладной и Декларацией соответствия ТС.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3.3. Приемка Товара Покупателем осуществляется партиями. Партией Товара считается один железнодорожный вагон. Количество Товара в каждой партии является равным норме загрузки железнодорожного вагона.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3.4. Определение физического веса товара происходит на вагонных весах М8300А-150 Покупателя, прошедших поверку в установленном порядке.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3.5. В случае несоответствия Товара по количеству и качеству: условиям настоящего Договора. Покупатель обязан не позднее 24 часов рабочих суток с момента обнаружения несоответствия письменно уведомить Поставщика, с помощью факсимильной связи по номеру: +7 _________________ или с помощью электронной почты по </w:t>
      </w:r>
      <w:proofErr w:type="gramStart"/>
      <w:r w:rsidRPr="00DD1D36">
        <w:rPr>
          <w:rFonts w:ascii="Times New Roman" w:hAnsi="Times New Roman"/>
          <w:sz w:val="24"/>
          <w:szCs w:val="24"/>
          <w:lang w:eastAsia="zh-CN"/>
        </w:rPr>
        <w:t>адресу:_</w:t>
      </w:r>
      <w:proofErr w:type="gramEnd"/>
      <w:r w:rsidRPr="00DD1D36">
        <w:rPr>
          <w:rFonts w:ascii="Times New Roman" w:hAnsi="Times New Roman"/>
          <w:sz w:val="24"/>
          <w:szCs w:val="24"/>
          <w:lang w:eastAsia="zh-CN"/>
        </w:rPr>
        <w:t>_________. Поставщик в течение 24 часов обязан направить письменный ответ Покупателю, в котором сообщить об осуществлении приемки с представителем Поставщика, либо без представителя Поставщика. В случае неполучения письменного ответа от Поставщика в течение 24 часов с момента уведомления, а также при поступлении товара в выходные и/или праздничные дни, а также нарушения Поставщиком условия пункта 2.4. настоящего Договора, Покупатель производит приемку Товара без уведомления Поставщика с составлением Акта формы № ТОРГ-2 в первый рабочий день, следующий за выходным или праздничным днем.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3.6. Первоначальное определение соответствия </w:t>
      </w:r>
      <w:proofErr w:type="gramStart"/>
      <w:r w:rsidRPr="00DD1D36">
        <w:rPr>
          <w:rFonts w:ascii="Times New Roman" w:hAnsi="Times New Roman"/>
          <w:sz w:val="24"/>
          <w:szCs w:val="24"/>
          <w:lang w:eastAsia="zh-CN"/>
        </w:rPr>
        <w:t>качества  поставленного</w:t>
      </w:r>
      <w:proofErr w:type="gramEnd"/>
      <w:r w:rsidRPr="00DD1D36">
        <w:rPr>
          <w:rFonts w:ascii="Times New Roman" w:hAnsi="Times New Roman"/>
          <w:sz w:val="24"/>
          <w:szCs w:val="24"/>
          <w:lang w:eastAsia="zh-CN"/>
        </w:rPr>
        <w:t xml:space="preserve"> товара качеству по условиям настоящего Договора осуществляется  лабораторией Покупателя. 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3.7. В случае установления лабораторией Покупателя несоответствия качества Товара указанному в нормативно – технической документации и качеству Товара по настоящему Договору, Покупатель проводит независимую экспертизу товара в ГБУ «Свердловская Областная Ветеринарная лаборатория», либо в другой аккредитованной лаборатории по усмотрению Покупателя. Результаты такой экспертизы являются арбитражными и не подлежат оспариванию любой Стороной настоящего Договора. Экспертиза проводится в течение срока и по расценкам установленными организацией, осуществляющей такую экспертизу.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3.8. В случае подтверждения независимой экспертизой несоответствия качества поставленного Товара качеству, указанному в пункте 2.1 настоящего Договора, Покупатель направляет претензию Поставщику с требованием вывоза некачественного Товара и возмещения расходов.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Поставщик обязан оплатить расходы Покупателя, связанные с приемкой, в том числе услуги независимой экспертизы, и вывезти некачественный Товар в течение пяти суток с момента направления претензии Покупателем факсимильной связи электронной почты.</w:t>
      </w:r>
    </w:p>
    <w:p w:rsidR="00394D31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3.9. Покупатель по просьбе и за счет Поставщика вправе осуществить услуги по отправке некачественного Товара по адресу, указанному Поставщиком.</w:t>
      </w:r>
    </w:p>
    <w:p w:rsidR="00394D31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3.10. </w:t>
      </w:r>
      <w:r w:rsidRPr="00DD1D36">
        <w:rPr>
          <w:rFonts w:ascii="Times New Roman" w:hAnsi="Times New Roman"/>
          <w:sz w:val="24"/>
          <w:szCs w:val="24"/>
          <w:lang w:eastAsia="zh-CN"/>
        </w:rPr>
        <w:t>На время решения спорных ситуаций, указанных в пунктах в том числе время на осуществления вывоза некачественного Товара и оформление порожних вагонов, в случае нарушения Поставщиком условий пунктов 3.2, 3.4.1. настоящего Договора, вагоны становятся на простой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3.11.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 всем остальном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Приемк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продукции по количеству и качеству производится в соответствии с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назначения и товаров народного потребления по количеству», утвержденной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Постановлением Госарбитража СССР от 15.06.1965 года № П-6 (с изменениями) и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назначения и товаров народного потребления по качеству», утвержденной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Постановлением Госарбитража СССР от 25.04.1966 года № П-7 (с изменениями). В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случае выявления недостачи продукции или ее ненадлежащего качества, вызов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Поставщика является обязательным.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4.</w:t>
      </w: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Цена и порядок расчетов.</w:t>
      </w:r>
    </w:p>
    <w:p w:rsidR="00394D31" w:rsidRPr="000E5855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45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0E585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Цена за продукцию устанавливается в рублях Российской Федерации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0E585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394D31" w:rsidRPr="00DF1E40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7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Оплата поставленной продукции производится Покупателем на счет Поставщика в течение 15 календарных дней с момента поступления продукции на ж. д. станцию Покупателя.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DD1D36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94D31" w:rsidRPr="00DF1E40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82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изменении платежных, отгрузочных или почтовых реквизитов Покупателя или </w:t>
      </w:r>
      <w:proofErr w:type="gramStart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Грузополучателя</w:t>
      </w:r>
      <w:proofErr w:type="gramEnd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или их реорганизации, Покупатель обязан немедленно сообщить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таковые, в противном случае все расходы, связанные с переадресовкой груза, перепиской и другие относятся на Покупателя.</w:t>
      </w:r>
    </w:p>
    <w:p w:rsidR="00394D31" w:rsidRPr="00DF1E40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91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платежного поручения Покупатель в обязательном порядке указывает в нем номер настоящего Договора и дату. В Противном случае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Поставщик не несет ответственности за неправильное зачисление платежа и сроки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поставки.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5.   Ответственность сторон.</w:t>
      </w:r>
    </w:p>
    <w:p w:rsidR="00394D31" w:rsidRPr="00DF1E40" w:rsidRDefault="00394D31" w:rsidP="00394D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394D31" w:rsidRPr="00DF1E40" w:rsidRDefault="00394D31" w:rsidP="00394D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За просрочку отгрузки, за непоставку или недопоставку товара, за поставку товара не соответствующего по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качеству,  Покупатель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требовать от Поставщика оплаты пени  в размере 3 % от стоимости товара за каждый день просрочки отгрузки товара, подлежащего к поставке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но не более суммы стоимости товара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94D31" w:rsidRPr="00DF1E40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оплаты за поставленную партию продукции Поставщик имеет право требовать от Покупателя оплаты пени в размере 3 % за каждый день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просрочки от стоимости поставленной, но не оплаченной партии продукции.</w:t>
      </w:r>
    </w:p>
    <w:p w:rsidR="00394D31" w:rsidRPr="00DD1D36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третьим лицам права (требования) по настоящему Договору.</w:t>
      </w:r>
    </w:p>
    <w:p w:rsidR="00394D31" w:rsidRPr="00DD1D36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DD1D36">
        <w:rPr>
          <w:rFonts w:ascii="Times New Roman" w:hAnsi="Times New Roman"/>
          <w:sz w:val="24"/>
          <w:szCs w:val="24"/>
          <w:lang w:eastAsia="zh-CN"/>
        </w:rPr>
        <w:t>непоставка</w:t>
      </w:r>
      <w:proofErr w:type="spellEnd"/>
      <w:r w:rsidRPr="00DD1D36">
        <w:rPr>
          <w:rFonts w:ascii="Times New Roman" w:hAnsi="Times New Roman"/>
          <w:sz w:val="24"/>
          <w:szCs w:val="24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94D31" w:rsidRPr="00DD1D36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394D31" w:rsidRPr="00DF1E40" w:rsidRDefault="00394D31" w:rsidP="00394D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</w:p>
    <w:p w:rsidR="00394D31" w:rsidRPr="00DF1E40" w:rsidRDefault="00394D31" w:rsidP="00394D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6.   Форс-мажорные обстоятельства.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7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 наступлении обстоятельств невозможности полного или частичного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исполнения Поставщиком или Покупателем обязательств по настоящему Договору,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пожар, стихийное бедствие, войны, военные действия любого характера, блокада, забастовки или любые другие непредвиденные обстоятельства вне контроля сторон, время, определенное для контроля обязательств должно быть увеличено на период, равный тому, в течение которого таковые обстоятельства будут оставаться в силе. Если вышеупомянутые обстоятельства остаются в силе более трех месяцев, стороны должны встретиться, чтобы согласовать новое время поставки той части продукции, которая не была поставлена в связи с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вышеупомянутыми обстоятельствами, принимая во внимание возможности обеих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сторон. Сторона, для которой создалась невозможность выполнения обязательств по контракту, должна немедленно (однако не позднее 3 дней с момента ее наступления и прекращения) сообщить другой стороне о начале и завершении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обстоятельств, препятствующих выполнению ее обязательств.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4D31" w:rsidRPr="001846C3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7" w:name="seq50889073"/>
      <w:r w:rsidRPr="00A146F8">
        <w:rPr>
          <w:rStyle w:val="arefseq"/>
          <w:bCs/>
          <w:color w:val="000000"/>
        </w:rPr>
        <w:t>7.1.</w:t>
      </w:r>
      <w:bookmarkEnd w:id="7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394D31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8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8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9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9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394D31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0" w:name="seq51121236"/>
      <w:r w:rsidRPr="00680627">
        <w:rPr>
          <w:rStyle w:val="arefseq"/>
          <w:bCs/>
        </w:rPr>
        <w:t>8.1.</w:t>
      </w:r>
      <w:bookmarkEnd w:id="10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1" w:name="seq51121237"/>
      <w:r w:rsidRPr="00680627">
        <w:rPr>
          <w:rStyle w:val="arefseq"/>
          <w:bCs/>
        </w:rPr>
        <w:t>8.1.1.</w:t>
      </w:r>
      <w:bookmarkEnd w:id="11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2" w:name="seq51121238"/>
      <w:r w:rsidRPr="00680627">
        <w:rPr>
          <w:rStyle w:val="arefseq"/>
          <w:bCs/>
        </w:rPr>
        <w:t>8.1.2.</w:t>
      </w:r>
      <w:bookmarkEnd w:id="12"/>
      <w:r w:rsidRPr="00680627">
        <w:rPr>
          <w:rStyle w:val="arefseq"/>
          <w:bCs/>
        </w:rPr>
        <w:t> </w:t>
      </w:r>
      <w:r w:rsidRPr="00680627">
        <w:t>Сторона, которая получила претензию, обязана ее рассмотреть и направить письменный мотивированный ответ другой стороне в течение 10</w:t>
      </w:r>
      <w:r>
        <w:t xml:space="preserve"> (десять)</w:t>
      </w:r>
      <w:r w:rsidRPr="00680627">
        <w:t xml:space="preserve"> календарных дней</w:t>
      </w:r>
      <w:r w:rsidRPr="00680627">
        <w:rPr>
          <w:rStyle w:val="apple-converted-space"/>
        </w:rPr>
        <w:t> </w:t>
      </w:r>
      <w:r w:rsidRPr="00680627">
        <w:t>с момента получения претензии.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3" w:name="seq51121239"/>
      <w:r w:rsidRPr="00680627">
        <w:rPr>
          <w:rStyle w:val="arefseq"/>
          <w:bCs/>
        </w:rPr>
        <w:t>8.1.4.</w:t>
      </w:r>
      <w:bookmarkEnd w:id="13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4" w:name="seq97764422"/>
    </w:p>
    <w:p w:rsidR="00394D31" w:rsidRPr="00C2211B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r w:rsidRPr="00C2211B">
        <w:rPr>
          <w:rStyle w:val="arefseq"/>
          <w:bCs/>
        </w:rPr>
        <w:t>8.2.</w:t>
      </w:r>
      <w:bookmarkEnd w:id="14"/>
      <w:r w:rsidRPr="00C2211B">
        <w:rPr>
          <w:rStyle w:val="arefseq"/>
          <w:bCs/>
        </w:rPr>
        <w:t> </w:t>
      </w:r>
      <w:r w:rsidRPr="00C2211B">
        <w:t xml:space="preserve">Все споры, вытекающие из Договора, подлежат рассмотрению Арбитражным судом по месту нахождения ответчика. </w:t>
      </w: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D1B9B">
        <w:rPr>
          <w:rFonts w:ascii="Times New Roman" w:hAnsi="Times New Roman"/>
          <w:sz w:val="24"/>
          <w:szCs w:val="24"/>
        </w:rPr>
        <w:t>. Договор вступает в силу с момента подп</w:t>
      </w:r>
      <w:r>
        <w:rPr>
          <w:rFonts w:ascii="Times New Roman" w:hAnsi="Times New Roman"/>
          <w:sz w:val="24"/>
          <w:szCs w:val="24"/>
        </w:rPr>
        <w:t>исания и действует до 31.12.2016</w:t>
      </w:r>
      <w:r w:rsidRPr="00DD1B9B">
        <w:rPr>
          <w:rFonts w:ascii="Times New Roman" w:hAnsi="Times New Roman"/>
          <w:sz w:val="24"/>
          <w:szCs w:val="24"/>
        </w:rPr>
        <w:t>.</w:t>
      </w: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394D31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394D31" w:rsidRDefault="00394D31" w:rsidP="00394D3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394D31" w:rsidRDefault="00394D31" w:rsidP="00394D3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94D31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before="14" w:after="0" w:line="542" w:lineRule="exact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                       10. Юридические адреса и платежные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94D31" w:rsidRPr="00DF1E40" w:rsidTr="00C775B7"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660850001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04537234.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40702810800090000244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Филиал АКБ "Легион" (АО) в г. Екатеринбург 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Уральском ГУ Банка России к/с </w:t>
            </w:r>
            <w:proofErr w:type="gramStart"/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30101810465770000405  БИК</w:t>
            </w:r>
            <w:proofErr w:type="gramEnd"/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046577405.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40702810600020000713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Екатеринбургский филиал ПАО АКБ «СВЯЗЬ-БАНК»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046577959, К/с 30101810500000000959.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Получатель: ОАО «Богдановичский комбикормовый завод», код 1350.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Подъездные пути Богдановичского предприятия промышленного железнодорожного транспорта Филиала ОАО «Уралпромжелдортранс».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Станция Богданович Свердловской железной дороги, код 793209.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нахождения: 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__________</w:t>
            </w:r>
          </w:p>
        </w:tc>
      </w:tr>
      <w:tr w:rsidR="00394D31" w:rsidRPr="00DF1E40" w:rsidTr="00C775B7"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Генеральный директор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Буксман В.В.</w:t>
            </w:r>
          </w:p>
          <w:p w:rsidR="00394D31" w:rsidRPr="00FB083F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</w:t>
            </w:r>
          </w:p>
        </w:tc>
      </w:tr>
    </w:tbl>
    <w:p w:rsidR="00394D31" w:rsidRPr="00DF1E40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4D31" w:rsidRDefault="00394D31" w:rsidP="00394D31"/>
    <w:p w:rsidR="00294B3C" w:rsidRDefault="00294B3C" w:rsidP="00394D31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94D31">
      <w:rPr>
        <w:rFonts w:ascii="Times New Roman" w:hAnsi="Times New Roman"/>
        <w:b/>
        <w:smallCaps/>
        <w:sz w:val="24"/>
        <w:szCs w:val="24"/>
      </w:rPr>
      <w:t>3235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94D31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94D31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94D31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94D31">
      <w:rPr>
        <w:rFonts w:ascii="Times New Roman" w:hAnsi="Times New Roman"/>
        <w:b/>
        <w:smallCaps/>
        <w:sz w:val="24"/>
        <w:szCs w:val="24"/>
      </w:rPr>
      <w:t>3235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94D31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94D31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394D3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3662F">
      <w:rPr>
        <w:rFonts w:ascii="Times New Roman" w:hAnsi="Times New Roman"/>
        <w:b/>
        <w:smallCaps/>
        <w:sz w:val="24"/>
        <w:szCs w:val="24"/>
      </w:rPr>
      <w:t>3235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3662F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3662F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3662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B53"/>
    <w:multiLevelType w:val="hybridMultilevel"/>
    <w:tmpl w:val="51DAA68A"/>
    <w:lvl w:ilvl="0" w:tplc="73F4CCB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8AF4D31"/>
    <w:multiLevelType w:val="hybridMultilevel"/>
    <w:tmpl w:val="D28A987E"/>
    <w:lvl w:ilvl="0" w:tplc="AD8C8744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4777"/>
    <w:multiLevelType w:val="hybridMultilevel"/>
    <w:tmpl w:val="B8AC43D8"/>
    <w:lvl w:ilvl="0" w:tplc="8CCCFF2A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D5DAD"/>
    <w:multiLevelType w:val="hybridMultilevel"/>
    <w:tmpl w:val="25A81B2E"/>
    <w:lvl w:ilvl="0" w:tplc="6CEAAA8E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3662F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4D31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23CD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394D31"/>
  </w:style>
  <w:style w:type="character" w:customStyle="1" w:styleId="arefseq">
    <w:name w:val="aref_seq"/>
    <w:basedOn w:val="a0"/>
    <w:rsid w:val="00394D31"/>
  </w:style>
  <w:style w:type="paragraph" w:styleId="ac">
    <w:name w:val="Normal (Web)"/>
    <w:basedOn w:val="a"/>
    <w:uiPriority w:val="99"/>
    <w:unhideWhenUsed/>
    <w:rsid w:val="00394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FF3D-0CD2-448C-ACC2-C0B5413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23935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2016-09-27T06:33:00Z</cp:lastPrinted>
  <dcterms:created xsi:type="dcterms:W3CDTF">2016-09-27T06:37:00Z</dcterms:created>
  <dcterms:modified xsi:type="dcterms:W3CDTF">2016-09-27T06:37:00Z</dcterms:modified>
</cp:coreProperties>
</file>