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11C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3238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459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B11C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11C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646E" w:rsidRDefault="00B11CB4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57646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B25F79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Стимулятор роста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КреАМИНО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11CB4">
              <w:rPr>
                <w:rFonts w:ascii="Times New Roman" w:hAnsi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B11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F79" w:rsidRP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Происхождение: Германия.</w:t>
            </w:r>
          </w:p>
          <w:p w:rsidR="00B11CB4" w:rsidRDefault="00B11CB4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6B0372">
              <w:rPr>
                <w:rFonts w:ascii="Times New Roman" w:hAnsi="Times New Roman"/>
                <w:sz w:val="24"/>
                <w:szCs w:val="24"/>
              </w:rPr>
              <w:t>мешки полипропиленовые не ламинированные</w:t>
            </w:r>
          </w:p>
          <w:p w:rsidR="00B11CB4" w:rsidRDefault="00B11CB4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Pr="006B0372"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D6B42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459AA">
              <w:rPr>
                <w:rFonts w:ascii="Times New Roman" w:hAnsi="Times New Roman"/>
                <w:sz w:val="24"/>
              </w:rPr>
              <w:t>1</w:t>
            </w:r>
            <w:r w:rsidR="00B11CB4">
              <w:rPr>
                <w:rFonts w:ascii="Times New Roman" w:hAnsi="Times New Roman"/>
                <w:sz w:val="24"/>
              </w:rPr>
              <w:t>0</w:t>
            </w:r>
            <w:r w:rsidR="006D6B42">
              <w:rPr>
                <w:rFonts w:ascii="Times New Roman" w:hAnsi="Times New Roman"/>
                <w:sz w:val="24"/>
              </w:rPr>
              <w:t>.</w:t>
            </w:r>
            <w:r w:rsidR="00B11CB4">
              <w:rPr>
                <w:rFonts w:ascii="Times New Roman" w:hAnsi="Times New Roman"/>
                <w:sz w:val="24"/>
              </w:rPr>
              <w:t>10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1CB4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564 406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B11CB4">
              <w:rPr>
                <w:rFonts w:ascii="Times New Roman" w:hAnsi="Times New Roman"/>
                <w:sz w:val="24"/>
              </w:rPr>
              <w:t>12</w:t>
            </w:r>
            <w:r w:rsidR="00B25F79">
              <w:rPr>
                <w:rFonts w:ascii="Times New Roman" w:hAnsi="Times New Roman"/>
                <w:sz w:val="23"/>
                <w:szCs w:val="23"/>
                <w:lang w:eastAsia="zh-CN"/>
              </w:rPr>
              <w:t>0</w:t>
            </w:r>
            <w:r w:rsidR="00B25F79" w:rsidRPr="00B25F79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(</w:t>
            </w:r>
            <w:r w:rsidR="00B11CB4">
              <w:rPr>
                <w:rFonts w:ascii="Times New Roman" w:hAnsi="Times New Roman"/>
                <w:sz w:val="23"/>
                <w:szCs w:val="23"/>
                <w:lang w:eastAsia="zh-CN"/>
              </w:rPr>
              <w:t>сто двадцать</w:t>
            </w:r>
            <w:r w:rsidR="00B25F79" w:rsidRPr="00B25F79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) </w:t>
            </w:r>
            <w:r w:rsidRPr="003F19E4">
              <w:rPr>
                <w:rFonts w:ascii="Times New Roman" w:hAnsi="Times New Roman"/>
                <w:sz w:val="24"/>
              </w:rPr>
              <w:t>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25F79">
              <w:rPr>
                <w:rFonts w:ascii="Times New Roman" w:hAnsi="Times New Roman"/>
                <w:sz w:val="24"/>
              </w:rPr>
              <w:t>2</w:t>
            </w:r>
            <w:r w:rsidR="00B11CB4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11CB4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11CB4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11CB4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11CB4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</w:t>
            </w:r>
            <w:r w:rsidR="00B25F7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11CB4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B25F79" w:rsidP="00B25F79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B25F79">
        <w:rPr>
          <w:b/>
          <w:sz w:val="24"/>
          <w:szCs w:val="26"/>
          <w:u w:val="single"/>
        </w:rPr>
        <w:t>Стимулятор роста «</w:t>
      </w:r>
      <w:proofErr w:type="spellStart"/>
      <w:r w:rsidRPr="00B25F79">
        <w:rPr>
          <w:b/>
          <w:sz w:val="24"/>
          <w:szCs w:val="26"/>
          <w:u w:val="single"/>
        </w:rPr>
        <w:t>КреАМИНО</w:t>
      </w:r>
      <w:proofErr w:type="spellEnd"/>
      <w:r w:rsidRPr="00B25F79">
        <w:rPr>
          <w:b/>
          <w:sz w:val="24"/>
          <w:szCs w:val="26"/>
          <w:u w:val="single"/>
        </w:rPr>
        <w:t>».</w:t>
      </w:r>
    </w:p>
    <w:p w:rsidR="00B25F79" w:rsidRDefault="00B25F79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4" w:rsidRPr="00B11CB4" w:rsidRDefault="00B11CB4" w:rsidP="00B11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CB4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120 (сто двадцать) календарных дней.</w:t>
            </w:r>
          </w:p>
          <w:p w:rsidR="00871A57" w:rsidRPr="001B7775" w:rsidRDefault="00B11CB4" w:rsidP="00B11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CB4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459AA" w:rsidP="00B11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B11C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1C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B25F79">
        <w:trPr>
          <w:trHeight w:val="36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25F79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Стимулятор роста «</w:t>
            </w:r>
            <w:proofErr w:type="spellStart"/>
            <w:r w:rsidRPr="00B25F79">
              <w:rPr>
                <w:rFonts w:ascii="Times New Roman" w:hAnsi="Times New Roman"/>
                <w:sz w:val="24"/>
                <w:szCs w:val="24"/>
              </w:rPr>
              <w:t>КреАМИНО</w:t>
            </w:r>
            <w:proofErr w:type="spellEnd"/>
            <w:r w:rsidRPr="00B25F7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11CB4" w:rsidP="00B1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тонна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Происхождение: Германия.</w:t>
      </w:r>
    </w:p>
    <w:p w:rsidR="00B11CB4" w:rsidRPr="006B0372" w:rsidRDefault="00B11CB4" w:rsidP="00B11C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Упаковка: мешки полипропиленовые не ламинированные</w:t>
      </w:r>
    </w:p>
    <w:p w:rsidR="00B11CB4" w:rsidRDefault="00B11CB4" w:rsidP="00B11C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Default="006D6B42" w:rsidP="006B037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B11CB4" w:rsidRDefault="00B11CB4" w:rsidP="00B11CB4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25F79" w:rsidRPr="00B25F79" w:rsidRDefault="00B25F79" w:rsidP="00B25F79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B25F79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Договор № </w:t>
      </w:r>
      <w:r>
        <w:rPr>
          <w:rFonts w:ascii="Times New Roman" w:hAnsi="Times New Roman"/>
          <w:b/>
          <w:smallCaps/>
          <w:sz w:val="24"/>
          <w:szCs w:val="24"/>
        </w:rPr>
        <w:t>___</w:t>
      </w:r>
    </w:p>
    <w:p w:rsidR="00B25F79" w:rsidRPr="00B25F79" w:rsidRDefault="00B25F79" w:rsidP="00B25F7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25F79">
        <w:rPr>
          <w:rFonts w:ascii="Times New Roman" w:hAnsi="Times New Roman"/>
          <w:sz w:val="24"/>
          <w:szCs w:val="24"/>
        </w:rPr>
        <w:t>(поставки)</w:t>
      </w:r>
    </w:p>
    <w:p w:rsidR="00B25F79" w:rsidRDefault="00B25F79" w:rsidP="00B25F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</w:t>
      </w:r>
      <w:proofErr w:type="gramStart"/>
      <w:r>
        <w:rPr>
          <w:rFonts w:ascii="Times New Roman" w:hAnsi="Times New Roman"/>
          <w:sz w:val="23"/>
          <w:szCs w:val="23"/>
        </w:rPr>
        <w:t xml:space="preserve">   «</w:t>
      </w:r>
      <w:proofErr w:type="gramEnd"/>
      <w:r>
        <w:rPr>
          <w:rFonts w:ascii="Times New Roman" w:hAnsi="Times New Roman"/>
          <w:sz w:val="23"/>
          <w:szCs w:val="23"/>
        </w:rPr>
        <w:t>__</w:t>
      </w:r>
      <w:r w:rsidRPr="00B25F79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_______</w:t>
      </w:r>
      <w:r w:rsidRPr="00B25F79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_</w:t>
      </w:r>
      <w:r w:rsidRPr="00B25F79">
        <w:rPr>
          <w:rFonts w:ascii="Times New Roman" w:hAnsi="Times New Roman"/>
          <w:sz w:val="23"/>
          <w:szCs w:val="23"/>
        </w:rPr>
        <w:t>г.</w:t>
      </w:r>
    </w:p>
    <w:p w:rsidR="00B25F79" w:rsidRPr="00B25F79" w:rsidRDefault="00B25F79" w:rsidP="00B25F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25F79" w:rsidRDefault="00B25F79" w:rsidP="00B2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B11CB4">
        <w:rPr>
          <w:rFonts w:ascii="Times New Roman CYR" w:hAnsi="Times New Roman CYR" w:cs="Times New Roman CYR"/>
          <w:sz w:val="24"/>
          <w:szCs w:val="24"/>
          <w:lang w:eastAsia="ru-RU"/>
        </w:rPr>
        <w:t>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B11CB4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B25F79" w:rsidRDefault="00B25F79" w:rsidP="00B25F7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B25F79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B25F79" w:rsidRPr="00B25F79" w:rsidRDefault="00B25F79" w:rsidP="00B25F79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0" w:name="_MON_1533731899"/>
    <w:bookmarkEnd w:id="0"/>
    <w:p w:rsidR="00B25F79" w:rsidRPr="00B25F79" w:rsidRDefault="00B11CB4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0.75pt;height:78.5pt" o:ole="">
            <v:imagedata r:id="rId14" o:title=""/>
          </v:shape>
          <o:OLEObject Type="Embed" ProgID="Excel.Sheet.12" ShapeID="_x0000_i1029" DrawAspect="Content" ObjectID="_1536491384" r:id="rId15"/>
        </w:objec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Общая стоимость составляет </w:t>
      </w:r>
      <w:r w:rsidR="00B25F79">
        <w:rPr>
          <w:rFonts w:ascii="Times New Roman" w:hAnsi="Times New Roman"/>
          <w:sz w:val="23"/>
          <w:szCs w:val="23"/>
          <w:lang w:eastAsia="zh-CN"/>
        </w:rPr>
        <w:t>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 w:rsidR="00B25F79">
        <w:rPr>
          <w:rFonts w:ascii="Times New Roman" w:hAnsi="Times New Roman"/>
          <w:sz w:val="23"/>
          <w:szCs w:val="23"/>
          <w:lang w:eastAsia="zh-CN"/>
        </w:rPr>
        <w:t>_____________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) рублей </w:t>
      </w:r>
      <w:r w:rsidR="00B25F79">
        <w:rPr>
          <w:rFonts w:ascii="Times New Roman" w:hAnsi="Times New Roman"/>
          <w:sz w:val="23"/>
          <w:szCs w:val="23"/>
          <w:lang w:eastAsia="zh-CN"/>
        </w:rPr>
        <w:t>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копеек, в том числе: НДС – </w:t>
      </w:r>
      <w:r w:rsidR="00B25F79">
        <w:rPr>
          <w:rFonts w:ascii="Times New Roman" w:hAnsi="Times New Roman"/>
          <w:sz w:val="23"/>
          <w:szCs w:val="23"/>
          <w:lang w:eastAsia="zh-CN"/>
        </w:rPr>
        <w:t>____________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 w:rsidR="00B25F79">
        <w:rPr>
          <w:rFonts w:ascii="Times New Roman" w:hAnsi="Times New Roman"/>
          <w:sz w:val="23"/>
          <w:szCs w:val="23"/>
          <w:lang w:eastAsia="zh-CN"/>
        </w:rPr>
        <w:t>___________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) рублей </w:t>
      </w:r>
      <w:r w:rsidR="00B25F79">
        <w:rPr>
          <w:rFonts w:ascii="Times New Roman" w:hAnsi="Times New Roman"/>
          <w:sz w:val="23"/>
          <w:szCs w:val="23"/>
          <w:lang w:eastAsia="zh-CN"/>
        </w:rPr>
        <w:t>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копеек, транспортные расходы до склада «Покупателя».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B25F79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 должно соответствовать нормативно-технической документации изготовителя.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2.2. Происхождение: Германия.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3.УСЛОВИЯ ПОСТАВКИ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мешки полипропиленовые не ламинированные, вес нетто 25 килограмм.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</w:t>
      </w:r>
      <w:r w:rsidRPr="00B25F79">
        <w:rPr>
          <w:rFonts w:ascii="Times New Roman" w:hAnsi="Times New Roman"/>
          <w:sz w:val="23"/>
          <w:szCs w:val="23"/>
          <w:lang w:eastAsia="zh-CN"/>
        </w:rPr>
        <w:lastRenderedPageBreak/>
        <w:t>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4.4,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5.1 «Покупатель» обязует</w:t>
      </w:r>
      <w:r w:rsidR="00B11CB4">
        <w:rPr>
          <w:rFonts w:ascii="Times New Roman" w:hAnsi="Times New Roman"/>
          <w:sz w:val="23"/>
          <w:szCs w:val="23"/>
          <w:lang w:eastAsia="zh-CN"/>
        </w:rPr>
        <w:t>ся произвести оплату в течение 12</w:t>
      </w:r>
      <w:r>
        <w:rPr>
          <w:rFonts w:ascii="Times New Roman" w:hAnsi="Times New Roman"/>
          <w:sz w:val="23"/>
          <w:szCs w:val="23"/>
          <w:lang w:eastAsia="zh-CN"/>
        </w:rPr>
        <w:t>0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 w:rsidR="00B11CB4">
        <w:rPr>
          <w:rFonts w:ascii="Times New Roman" w:hAnsi="Times New Roman"/>
          <w:sz w:val="23"/>
          <w:szCs w:val="23"/>
          <w:lang w:eastAsia="zh-CN"/>
        </w:rPr>
        <w:t>сто двадцать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) календарных дней по факту получения товара, при наличии у «Покупателя» оригинала </w:t>
      </w:r>
      <w:proofErr w:type="gramStart"/>
      <w:r w:rsidRPr="00B25F79">
        <w:rPr>
          <w:rFonts w:ascii="Times New Roman" w:hAnsi="Times New Roman"/>
          <w:sz w:val="23"/>
          <w:szCs w:val="23"/>
          <w:lang w:eastAsia="zh-CN"/>
        </w:rPr>
        <w:t>настоящего договора</w:t>
      </w:r>
      <w:proofErr w:type="gramEnd"/>
      <w:r w:rsidRPr="00B25F79">
        <w:rPr>
          <w:rFonts w:ascii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lastRenderedPageBreak/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6.2.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6.6.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6.7.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6.9.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6.11.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25F79" w:rsidRPr="00B25F79" w:rsidRDefault="00B25F79" w:rsidP="00B25F79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6.12.</w:t>
      </w:r>
      <w:r w:rsidRPr="00B25F79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по месту нахождения истца.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25F79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lastRenderedPageBreak/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B25F79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25F79" w:rsidRPr="00AD7953" w:rsidTr="00BD5E3A">
        <w:tc>
          <w:tcPr>
            <w:tcW w:w="4927" w:type="dxa"/>
          </w:tcPr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ОАО «Богдановичский комбикормовый завод».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6605002100, КПП 660850001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Р/с</w:t>
            </w: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 xml:space="preserve"> 40702810800090000244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30101810465770000405  БИК</w:t>
            </w:r>
            <w:proofErr w:type="gramEnd"/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 xml:space="preserve"> 046577405.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Р/с 40702810600020000713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Екатеринбургский филиал ПАО АКБ «СВЯЗЬ-БАНК»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БИК 046577959, К/с 30101810500000000959.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Тел./факс: (34376) 556-81    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e-mail: omts@combikorm.ru, </w:t>
            </w:r>
            <w:hyperlink r:id="rId16" w:history="1">
              <w:r w:rsidRPr="00B11CB4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 w:eastAsia="zh-CN"/>
                </w:rPr>
                <w:t>snab@combikorm.ru</w:t>
              </w:r>
            </w:hyperlink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«ПОСТАВЩИК»</w:t>
            </w: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Полное наименование: __________________</w:t>
            </w:r>
            <w:r w:rsidRPr="00B11C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Сокращенное наименование: _____________.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Место нахождения: _____________________.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ИНН __________, КПП 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ОГРН _____________, ОКПО 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Р/с __________________________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в _____________________________________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B11CB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11CB4">
              <w:rPr>
                <w:rFonts w:ascii="Times New Roman" w:hAnsi="Times New Roman"/>
                <w:sz w:val="20"/>
                <w:szCs w:val="20"/>
              </w:rPr>
              <w:t xml:space="preserve"> ____________________, БИК _________.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Тел./факс: 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e-mail:</w:t>
            </w:r>
          </w:p>
        </w:tc>
      </w:tr>
      <w:tr w:rsidR="00B25F79" w:rsidRPr="00AD7953" w:rsidTr="00BD5E3A">
        <w:tc>
          <w:tcPr>
            <w:tcW w:w="4927" w:type="dxa"/>
          </w:tcPr>
          <w:p w:rsidR="00B25F79" w:rsidRPr="00B11CB4" w:rsidRDefault="00B11CB4" w:rsidP="00BD5E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11CB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B25F79" w:rsidRPr="00B11CB4" w:rsidRDefault="00B25F79" w:rsidP="00BD5E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B25F79" w:rsidRPr="00B11CB4" w:rsidRDefault="00B25F79" w:rsidP="00B11C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____________________ </w:t>
            </w:r>
            <w:r w:rsidR="00B11CB4" w:rsidRPr="00B11CB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927" w:type="dxa"/>
            <w:shd w:val="clear" w:color="auto" w:fill="auto"/>
          </w:tcPr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 __________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94B3C" w:rsidRDefault="00294B3C" w:rsidP="00B25F79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bookmarkStart w:id="1" w:name="_GoBack"/>
      <w:bookmarkEnd w:id="1"/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B11CB4" w:rsidTr="00C775B7">
      <w:tc>
        <w:tcPr>
          <w:tcW w:w="1413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B11CB4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B11CB4" w:rsidRDefault="00B11C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1CB4">
      <w:rPr>
        <w:rFonts w:ascii="Times New Roman" w:hAnsi="Times New Roman"/>
        <w:b/>
        <w:smallCaps/>
        <w:sz w:val="24"/>
        <w:szCs w:val="24"/>
      </w:rPr>
      <w:t>3238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</w:t>
    </w:r>
    <w:r w:rsidR="00B11CB4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1CB4">
      <w:rPr>
        <w:rFonts w:ascii="Times New Roman" w:hAnsi="Times New Roman"/>
        <w:b/>
        <w:smallCaps/>
        <w:sz w:val="24"/>
        <w:szCs w:val="24"/>
      </w:rPr>
      <w:t>сентября</w:t>
    </w:r>
    <w:r w:rsidR="006D6B42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1CB4">
      <w:rPr>
        <w:rFonts w:ascii="Times New Roman" w:hAnsi="Times New Roman"/>
        <w:b/>
        <w:smallCaps/>
        <w:sz w:val="24"/>
        <w:szCs w:val="24"/>
      </w:rPr>
      <w:t>3238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</w:t>
    </w:r>
    <w:r w:rsidR="00B11CB4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1CB4">
      <w:rPr>
        <w:rFonts w:ascii="Times New Roman" w:hAnsi="Times New Roman"/>
        <w:b/>
        <w:smallCaps/>
        <w:sz w:val="24"/>
        <w:szCs w:val="24"/>
      </w:rPr>
      <w:t xml:space="preserve">сентября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1CB4">
      <w:rPr>
        <w:rFonts w:ascii="Times New Roman" w:hAnsi="Times New Roman"/>
        <w:b/>
        <w:smallCaps/>
        <w:sz w:val="24"/>
        <w:szCs w:val="24"/>
      </w:rPr>
      <w:t>3238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</w:t>
    </w:r>
    <w:r w:rsidR="00B11CB4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1CB4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46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0372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0E5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1CB4"/>
    <w:rsid w:val="00B12809"/>
    <w:rsid w:val="00B15854"/>
    <w:rsid w:val="00B2178D"/>
    <w:rsid w:val="00B21FDF"/>
    <w:rsid w:val="00B22148"/>
    <w:rsid w:val="00B25F79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3BE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59AA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4608F-5C70-4405-A7D3-26F2075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character" w:styleId="ac">
    <w:name w:val="Strong"/>
    <w:basedOn w:val="a0"/>
    <w:uiPriority w:val="22"/>
    <w:qFormat/>
    <w:rsid w:val="00B2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7C59-65BF-47E3-8C7C-50F64A3F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23276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2016-09-27T09:23:00Z</cp:lastPrinted>
  <dcterms:created xsi:type="dcterms:W3CDTF">2016-09-27T09:23:00Z</dcterms:created>
  <dcterms:modified xsi:type="dcterms:W3CDTF">2016-09-27T09:23:00Z</dcterms:modified>
</cp:coreProperties>
</file>